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713" w:val="right" w:leader="none"/>
        </w:tabs>
        <w:spacing w:before="147"/>
        <w:ind w:left="133" w:right="0" w:firstLine="0"/>
        <w:jc w:val="left"/>
        <w:rPr>
          <w:rFonts w:ascii="Arial" w:hAnsi="Arial"/>
          <w:sz w:val="16"/>
        </w:rPr>
      </w:pPr>
      <w:r>
        <w:rPr/>
        <w:pict>
          <v:line style="position:absolute;mso-position-horizontal-relative:page;mso-position-vertical-relative:paragraph;z-index:251658240" from="56.693001pt,.693818pt" to="538.583001pt,.693818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59264" from="56.693001pt,26.205818pt" to="538.583001pt,26.205818pt" stroked="true" strokeweight="1pt" strokecolor="#231f20">
            <v:stroke dashstyle="solid"/>
            <w10:wrap type="none"/>
          </v:line>
        </w:pict>
      </w:r>
      <w:r>
        <w:rPr>
          <w:rFonts w:ascii="Arial" w:hAnsi="Arial"/>
          <w:color w:val="231F20"/>
          <w:sz w:val="16"/>
        </w:rPr>
        <w:t>Boletín Oficial de la Provincia de Las Palmas. Número 139, viernes 19 de</w:t>
      </w:r>
      <w:r>
        <w:rPr>
          <w:rFonts w:ascii="Arial" w:hAnsi="Arial"/>
          <w:color w:val="231F20"/>
          <w:spacing w:val="-14"/>
          <w:sz w:val="16"/>
        </w:rPr>
        <w:t> </w:t>
      </w:r>
      <w:r>
        <w:rPr>
          <w:rFonts w:ascii="Arial" w:hAnsi="Arial"/>
          <w:color w:val="231F20"/>
          <w:sz w:val="16"/>
        </w:rPr>
        <w:t>noviembre</w:t>
      </w:r>
      <w:r>
        <w:rPr>
          <w:rFonts w:ascii="Arial" w:hAnsi="Arial"/>
          <w:color w:val="231F20"/>
          <w:spacing w:val="-1"/>
          <w:sz w:val="16"/>
        </w:rPr>
        <w:t> </w:t>
      </w:r>
      <w:r>
        <w:rPr>
          <w:rFonts w:ascii="Arial" w:hAnsi="Arial"/>
          <w:color w:val="231F20"/>
          <w:sz w:val="16"/>
        </w:rPr>
        <w:t>2021</w:t>
        <w:tab/>
        <w:t>11395</w:t>
      </w:r>
    </w:p>
    <w:p>
      <w:pPr>
        <w:spacing w:after="0"/>
        <w:jc w:val="left"/>
        <w:rPr>
          <w:rFonts w:ascii="Arial" w:hAnsi="Arial"/>
          <w:sz w:val="16"/>
        </w:rPr>
        <w:sectPr>
          <w:type w:val="continuous"/>
          <w:pgSz w:w="11910" w:h="16840"/>
          <w:pgMar w:top="1140" w:bottom="280" w:left="1020" w:right="1020"/>
        </w:sectPr>
      </w:pPr>
    </w:p>
    <w:p>
      <w:pPr>
        <w:pStyle w:val="BodyText"/>
        <w:spacing w:before="11"/>
        <w:rPr>
          <w:rFonts w:ascii="Arial"/>
          <w:sz w:val="50"/>
        </w:rPr>
      </w:pPr>
    </w:p>
    <w:p>
      <w:pPr>
        <w:spacing w:before="0"/>
        <w:ind w:left="113" w:right="0" w:firstLine="0"/>
        <w:jc w:val="left"/>
        <w:rPr>
          <w:rFonts w:ascii="Arial" w:hAnsi="Arial"/>
          <w:b/>
          <w:sz w:val="36"/>
        </w:rPr>
      </w:pPr>
      <w:r>
        <w:rPr>
          <w:rFonts w:ascii="Arial" w:hAnsi="Arial"/>
          <w:b/>
          <w:color w:val="231F20"/>
          <w:w w:val="80"/>
          <w:sz w:val="36"/>
        </w:rPr>
        <w:t>III. ADMINISTRACIÓN LOCAL</w:t>
      </w:r>
    </w:p>
    <w:p>
      <w:pPr>
        <w:pStyle w:val="Heading1"/>
        <w:spacing w:line="254" w:lineRule="auto" w:before="459"/>
      </w:pPr>
      <w:r>
        <w:rPr>
          <w:color w:val="231F20"/>
        </w:rPr>
        <w:t>EXCMO. CABILDO INSULAR DE FUERTEVENTURA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Heading2"/>
        <w:ind w:left="729" w:right="671"/>
        <w:jc w:val="center"/>
      </w:pPr>
      <w:r>
        <w:rPr>
          <w:color w:val="231F20"/>
        </w:rPr>
        <w:t>ANUNCIO</w:t>
      </w:r>
    </w:p>
    <w:p>
      <w:pPr>
        <w:spacing w:before="16"/>
        <w:ind w:left="113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8.207</w:t>
      </w:r>
    </w:p>
    <w:p>
      <w:pPr>
        <w:pStyle w:val="BodyText"/>
        <w:spacing w:line="254" w:lineRule="auto" w:before="15"/>
        <w:ind w:left="113" w:right="53" w:firstLine="170"/>
        <w:jc w:val="both"/>
      </w:pPr>
      <w:r>
        <w:rPr>
          <w:color w:val="231F20"/>
        </w:rPr>
        <w:t>El Pleno del Cabildo Insular de Fuerteventura, en sesión</w:t>
      </w:r>
      <w:r>
        <w:rPr>
          <w:color w:val="231F20"/>
          <w:spacing w:val="-16"/>
        </w:rPr>
        <w:t> </w:t>
      </w:r>
      <w:r>
        <w:rPr>
          <w:color w:val="231F20"/>
        </w:rPr>
        <w:t>ordinaria</w:t>
      </w:r>
      <w:r>
        <w:rPr>
          <w:color w:val="231F20"/>
          <w:spacing w:val="-16"/>
        </w:rPr>
        <w:t> </w:t>
      </w:r>
      <w:r>
        <w:rPr>
          <w:color w:val="231F20"/>
        </w:rPr>
        <w:t>celebrada</w:t>
      </w:r>
      <w:r>
        <w:rPr>
          <w:color w:val="231F20"/>
          <w:spacing w:val="-15"/>
        </w:rPr>
        <w:t> </w:t>
      </w:r>
      <w:r>
        <w:rPr>
          <w:color w:val="231F20"/>
        </w:rPr>
        <w:t>el</w:t>
      </w:r>
      <w:r>
        <w:rPr>
          <w:color w:val="231F20"/>
          <w:spacing w:val="-16"/>
        </w:rPr>
        <w:t> </w:t>
      </w:r>
      <w:r>
        <w:rPr>
          <w:color w:val="231F20"/>
        </w:rPr>
        <w:t>día</w:t>
      </w:r>
      <w:r>
        <w:rPr>
          <w:color w:val="231F20"/>
          <w:spacing w:val="-15"/>
        </w:rPr>
        <w:t> </w:t>
      </w:r>
      <w:r>
        <w:rPr>
          <w:color w:val="231F20"/>
        </w:rPr>
        <w:t>30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julio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2021, adoptó</w:t>
      </w:r>
      <w:r>
        <w:rPr>
          <w:color w:val="231F20"/>
          <w:spacing w:val="-8"/>
        </w:rPr>
        <w:t> </w:t>
      </w:r>
      <w:r>
        <w:rPr>
          <w:color w:val="231F20"/>
        </w:rPr>
        <w:t>acuerdo</w:t>
      </w:r>
      <w:r>
        <w:rPr>
          <w:color w:val="231F20"/>
          <w:spacing w:val="-7"/>
        </w:rPr>
        <w:t> </w:t>
      </w:r>
      <w:r>
        <w:rPr>
          <w:color w:val="231F20"/>
        </w:rPr>
        <w:t>relativo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aprobación</w:t>
      </w:r>
      <w:r>
        <w:rPr>
          <w:color w:val="231F20"/>
          <w:spacing w:val="-7"/>
        </w:rPr>
        <w:t> </w:t>
      </w:r>
      <w:r>
        <w:rPr>
          <w:color w:val="231F20"/>
        </w:rPr>
        <w:t>inicial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 </w:t>
      </w:r>
      <w:r>
        <w:rPr>
          <w:color w:val="231F20"/>
          <w:spacing w:val="-9"/>
        </w:rPr>
        <w:t>Modificación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las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Bases</w:t>
      </w:r>
      <w:r>
        <w:rPr>
          <w:color w:val="231F20"/>
          <w:spacing w:val="-19"/>
        </w:rPr>
        <w:t> </w:t>
      </w:r>
      <w:r>
        <w:rPr>
          <w:color w:val="231F20"/>
          <w:spacing w:val="-9"/>
        </w:rPr>
        <w:t>Reguladoras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10"/>
        </w:rPr>
        <w:t>Subvenciones </w:t>
      </w:r>
      <w:r>
        <w:rPr>
          <w:color w:val="231F20"/>
        </w:rPr>
        <w:t>para el Sector del</w:t>
      </w:r>
      <w:r>
        <w:rPr>
          <w:color w:val="231F20"/>
          <w:spacing w:val="-5"/>
        </w:rPr>
        <w:t> Taxi.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54" w:lineRule="auto" w:before="1"/>
        <w:ind w:left="113" w:right="46" w:firstLine="170"/>
        <w:jc w:val="both"/>
      </w:pPr>
      <w:r>
        <w:rPr>
          <w:color w:val="231F20"/>
        </w:rPr>
        <w:t>De conformidad con lo establecido en el artículo 49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Ley</w:t>
      </w:r>
      <w:r>
        <w:rPr>
          <w:color w:val="231F20"/>
          <w:spacing w:val="-13"/>
        </w:rPr>
        <w:t> </w:t>
      </w:r>
      <w:r>
        <w:rPr>
          <w:color w:val="231F20"/>
        </w:rPr>
        <w:t>7/1985,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2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abril,</w:t>
      </w:r>
      <w:r>
        <w:rPr>
          <w:color w:val="231F20"/>
          <w:spacing w:val="-13"/>
        </w:rPr>
        <w:t> </w:t>
      </w:r>
      <w:r>
        <w:rPr>
          <w:color w:val="231F20"/>
        </w:rPr>
        <w:t>Reguladora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las Bases del Régimen Local, dicho acuerdo se somete a información pública y audiencia a los interesados </w:t>
      </w:r>
      <w:r>
        <w:rPr>
          <w:color w:val="231F20"/>
          <w:spacing w:val="-3"/>
        </w:rPr>
        <w:t>por</w:t>
      </w:r>
      <w:r>
        <w:rPr>
          <w:color w:val="231F20"/>
          <w:spacing w:val="-17"/>
        </w:rPr>
        <w:t> </w:t>
      </w:r>
      <w:r>
        <w:rPr>
          <w:color w:val="231F20"/>
        </w:rPr>
        <w:t>un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plazo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TREINTA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DÍAS,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para</w:t>
      </w:r>
      <w:r>
        <w:rPr>
          <w:color w:val="231F20"/>
          <w:spacing w:val="-17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presentación </w:t>
      </w:r>
      <w:r>
        <w:rPr>
          <w:color w:val="231F20"/>
          <w:spacing w:val="3"/>
        </w:rPr>
        <w:t>de </w:t>
      </w:r>
      <w:r>
        <w:rPr>
          <w:color w:val="231F20"/>
          <w:spacing w:val="6"/>
        </w:rPr>
        <w:t>reclamaciones </w:t>
      </w:r>
      <w:r>
        <w:rPr>
          <w:color w:val="231F20"/>
        </w:rPr>
        <w:t>y </w:t>
      </w:r>
      <w:r>
        <w:rPr>
          <w:color w:val="231F20"/>
          <w:spacing w:val="6"/>
        </w:rPr>
        <w:t>sugerencias, </w:t>
      </w:r>
      <w:r>
        <w:rPr>
          <w:color w:val="231F20"/>
          <w:spacing w:val="7"/>
        </w:rPr>
        <w:t>entendiéndose </w:t>
      </w:r>
      <w:r>
        <w:rPr>
          <w:color w:val="231F20"/>
        </w:rPr>
        <w:t>definitivamente</w:t>
      </w:r>
      <w:r>
        <w:rPr>
          <w:color w:val="231F20"/>
          <w:spacing w:val="-21"/>
        </w:rPr>
        <w:t> </w:t>
      </w:r>
      <w:r>
        <w:rPr>
          <w:color w:val="231F20"/>
        </w:rPr>
        <w:t>aprobado</w:t>
      </w:r>
      <w:r>
        <w:rPr>
          <w:color w:val="231F20"/>
          <w:spacing w:val="-21"/>
        </w:rPr>
        <w:t> </w:t>
      </w:r>
      <w:r>
        <w:rPr>
          <w:color w:val="231F20"/>
        </w:rPr>
        <w:t>si</w:t>
      </w:r>
      <w:r>
        <w:rPr>
          <w:color w:val="231F20"/>
          <w:spacing w:val="-21"/>
        </w:rPr>
        <w:t> </w:t>
      </w:r>
      <w:r>
        <w:rPr>
          <w:color w:val="231F20"/>
        </w:rPr>
        <w:t>no</w:t>
      </w:r>
      <w:r>
        <w:rPr>
          <w:color w:val="231F20"/>
          <w:spacing w:val="-20"/>
        </w:rPr>
        <w:t> </w:t>
      </w:r>
      <w:r>
        <w:rPr>
          <w:color w:val="231F20"/>
        </w:rPr>
        <w:t>se</w:t>
      </w:r>
      <w:r>
        <w:rPr>
          <w:color w:val="231F20"/>
          <w:spacing w:val="-21"/>
        </w:rPr>
        <w:t> </w:t>
      </w:r>
      <w:r>
        <w:rPr>
          <w:color w:val="231F20"/>
        </w:rPr>
        <w:t>produce</w:t>
      </w:r>
      <w:r>
        <w:rPr>
          <w:color w:val="231F20"/>
          <w:spacing w:val="-21"/>
        </w:rPr>
        <w:t> </w:t>
      </w:r>
      <w:r>
        <w:rPr>
          <w:color w:val="231F20"/>
        </w:rPr>
        <w:t>alegación o reclamación</w:t>
      </w:r>
      <w:r>
        <w:rPr>
          <w:color w:val="231F20"/>
          <w:spacing w:val="-3"/>
        </w:rPr>
        <w:t> </w:t>
      </w:r>
      <w:r>
        <w:rPr>
          <w:color w:val="231F20"/>
        </w:rPr>
        <w:t>alguna.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54" w:lineRule="auto"/>
        <w:ind w:left="113" w:right="50" w:firstLine="170"/>
        <w:jc w:val="both"/>
      </w:pPr>
      <w:r>
        <w:rPr>
          <w:color w:val="231F20"/>
        </w:rPr>
        <w:t>A los efectos oportunos se indica que, el texto íntegro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citada</w:t>
      </w:r>
      <w:r>
        <w:rPr>
          <w:color w:val="231F20"/>
          <w:spacing w:val="-6"/>
        </w:rPr>
        <w:t> </w:t>
      </w:r>
      <w:r>
        <w:rPr>
          <w:color w:val="231F20"/>
        </w:rPr>
        <w:t>modificación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bases</w:t>
      </w:r>
      <w:r>
        <w:rPr>
          <w:color w:val="231F20"/>
          <w:spacing w:val="-6"/>
        </w:rPr>
        <w:t> </w:t>
      </w:r>
      <w:r>
        <w:rPr>
          <w:color w:val="231F20"/>
        </w:rPr>
        <w:t>podrá ser</w:t>
      </w:r>
      <w:r>
        <w:rPr>
          <w:color w:val="231F20"/>
          <w:spacing w:val="-19"/>
        </w:rPr>
        <w:t> </w:t>
      </w:r>
      <w:r>
        <w:rPr>
          <w:color w:val="231F20"/>
        </w:rPr>
        <w:t>consultado</w:t>
      </w:r>
      <w:r>
        <w:rPr>
          <w:color w:val="231F20"/>
          <w:spacing w:val="-18"/>
        </w:rPr>
        <w:t> </w:t>
      </w:r>
      <w:r>
        <w:rPr>
          <w:color w:val="231F20"/>
        </w:rPr>
        <w:t>en</w:t>
      </w:r>
      <w:r>
        <w:rPr>
          <w:color w:val="231F20"/>
          <w:spacing w:val="-19"/>
        </w:rPr>
        <w:t> </w:t>
      </w:r>
      <w:r>
        <w:rPr>
          <w:color w:val="231F20"/>
        </w:rPr>
        <w:t>el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Tablón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Anuncios,</w:t>
      </w:r>
      <w:r>
        <w:rPr>
          <w:color w:val="231F20"/>
          <w:spacing w:val="-18"/>
        </w:rPr>
        <w:t> </w:t>
      </w:r>
      <w:r>
        <w:rPr>
          <w:color w:val="231F20"/>
        </w:rPr>
        <w:t>página</w:t>
      </w:r>
      <w:r>
        <w:rPr>
          <w:color w:val="231F20"/>
          <w:spacing w:val="-19"/>
        </w:rPr>
        <w:t> </w:t>
      </w:r>
      <w:r>
        <w:rPr>
          <w:color w:val="231F20"/>
        </w:rPr>
        <w:t>web de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7"/>
        </w:rPr>
        <w:t> </w:t>
      </w:r>
      <w:r>
        <w:rPr>
          <w:color w:val="231F20"/>
        </w:rPr>
        <w:t>Corporación</w:t>
      </w:r>
      <w:r>
        <w:rPr>
          <w:color w:val="231F20"/>
          <w:spacing w:val="-16"/>
        </w:rPr>
        <w:t> </w:t>
      </w:r>
      <w:hyperlink r:id="rId5">
        <w:r>
          <w:rPr>
            <w:color w:val="231F20"/>
            <w:spacing w:val="-3"/>
          </w:rPr>
          <w:t>www.cabildofuer.es</w:t>
        </w:r>
        <w:r>
          <w:rPr>
            <w:color w:val="231F20"/>
            <w:spacing w:val="-16"/>
          </w:rPr>
          <w:t> </w:t>
        </w:r>
      </w:hyperlink>
      <w:r>
        <w:rPr>
          <w:color w:val="231F20"/>
        </w:rPr>
        <w:t>en</w:t>
      </w:r>
      <w:r>
        <w:rPr>
          <w:color w:val="231F20"/>
          <w:spacing w:val="-16"/>
        </w:rPr>
        <w:t> </w:t>
      </w:r>
      <w:r>
        <w:rPr>
          <w:color w:val="231F20"/>
        </w:rPr>
        <w:t>el</w:t>
      </w:r>
      <w:r>
        <w:rPr>
          <w:color w:val="231F20"/>
          <w:spacing w:val="-16"/>
        </w:rPr>
        <w:t> </w:t>
      </w:r>
      <w:r>
        <w:rPr>
          <w:color w:val="231F20"/>
        </w:rPr>
        <w:t>menú</w:t>
      </w:r>
      <w:r>
        <w:rPr>
          <w:color w:val="231F20"/>
          <w:spacing w:val="-16"/>
        </w:rPr>
        <w:t> </w:t>
      </w:r>
      <w:r>
        <w:rPr>
          <w:color w:val="231F20"/>
        </w:rPr>
        <w:t>de atención al ciudadano, apartado Consulta Pública, botón</w:t>
      </w:r>
      <w:r>
        <w:rPr>
          <w:color w:val="231F20"/>
          <w:spacing w:val="-7"/>
        </w:rPr>
        <w:t> </w:t>
      </w:r>
      <w:r>
        <w:rPr>
          <w:color w:val="231F20"/>
        </w:rPr>
        <w:t>Transportes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portal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Transparencia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esta Corporación.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4" w:lineRule="auto"/>
        <w:ind w:left="113" w:right="53" w:firstLine="170"/>
        <w:jc w:val="both"/>
      </w:pPr>
      <w:r>
        <w:rPr>
          <w:color w:val="231F20"/>
        </w:rPr>
        <w:t>En</w:t>
      </w:r>
      <w:r>
        <w:rPr>
          <w:color w:val="231F20"/>
          <w:spacing w:val="-18"/>
        </w:rPr>
        <w:t> </w:t>
      </w:r>
      <w:r>
        <w:rPr>
          <w:color w:val="231F20"/>
        </w:rPr>
        <w:t>Puerto</w:t>
      </w:r>
      <w:r>
        <w:rPr>
          <w:color w:val="231F20"/>
          <w:spacing w:val="-17"/>
        </w:rPr>
        <w:t> </w:t>
      </w:r>
      <w:r>
        <w:rPr>
          <w:color w:val="231F20"/>
        </w:rPr>
        <w:t>del</w:t>
      </w:r>
      <w:r>
        <w:rPr>
          <w:color w:val="231F20"/>
          <w:spacing w:val="-18"/>
        </w:rPr>
        <w:t> </w:t>
      </w:r>
      <w:r>
        <w:rPr>
          <w:color w:val="231F20"/>
        </w:rPr>
        <w:t>Rosario,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doce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noviembre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dos mil</w:t>
      </w:r>
      <w:r>
        <w:rPr>
          <w:color w:val="231F20"/>
          <w:spacing w:val="-2"/>
        </w:rPr>
        <w:t> </w:t>
      </w:r>
      <w:r>
        <w:rPr>
          <w:color w:val="231F20"/>
        </w:rPr>
        <w:t>veintiuno.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4" w:lineRule="auto"/>
        <w:ind w:left="113" w:right="10" w:firstLine="170"/>
      </w:pPr>
      <w:r>
        <w:rPr>
          <w:color w:val="231F20"/>
        </w:rPr>
        <w:t>LA CONSEJERA INSULAR DELEGADA DE </w:t>
      </w:r>
      <w:r>
        <w:rPr>
          <w:color w:val="231F20"/>
          <w:spacing w:val="-2"/>
        </w:rPr>
        <w:t>TRANSPORTES, </w:t>
      </w:r>
      <w:r>
        <w:rPr>
          <w:color w:val="231F20"/>
        </w:rPr>
        <w:t>COMUNICACIONES, </w:t>
      </w:r>
      <w:r>
        <w:rPr>
          <w:color w:val="231F20"/>
          <w:spacing w:val="-3"/>
        </w:rPr>
        <w:t>ACCESI-</w:t>
      </w:r>
    </w:p>
    <w:p>
      <w:pPr>
        <w:pStyle w:val="BodyText"/>
        <w:spacing w:line="254" w:lineRule="auto"/>
        <w:ind w:left="113" w:right="50"/>
      </w:pPr>
      <w:r>
        <w:rPr>
          <w:color w:val="231F20"/>
        </w:rPr>
        <w:t>BILIDAD Y MOVILIDAD, María Carmen Alonso Saavedra.</w:t>
      </w:r>
    </w:p>
    <w:p>
      <w:pPr>
        <w:pStyle w:val="BodyText"/>
        <w:ind w:left="3934"/>
      </w:pPr>
      <w:r>
        <w:rPr>
          <w:color w:val="231F20"/>
        </w:rPr>
        <w:t>179.104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spacing w:line="254" w:lineRule="auto"/>
      </w:pPr>
      <w:r>
        <w:rPr>
          <w:color w:val="231F20"/>
        </w:rPr>
        <w:t>EXCMO. CABILDO INSULAR DE GRAN CANARIA</w:t>
      </w:r>
    </w:p>
    <w:p>
      <w:pPr>
        <w:pStyle w:val="BodyText"/>
        <w:spacing w:before="4"/>
        <w:rPr>
          <w:b/>
          <w:sz w:val="25"/>
        </w:rPr>
      </w:pPr>
    </w:p>
    <w:p>
      <w:pPr>
        <w:spacing w:line="254" w:lineRule="auto" w:before="0"/>
        <w:ind w:left="149" w:right="89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Consejería de Gobierno de Obras Públicas, Infraestructuras, Transporte y Movilidad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Heading2"/>
        <w:ind w:left="729" w:right="671"/>
        <w:jc w:val="center"/>
      </w:pPr>
      <w:r>
        <w:rPr>
          <w:color w:val="231F20"/>
        </w:rPr>
        <w:t>ANUNCIO</w:t>
      </w:r>
    </w:p>
    <w:p>
      <w:pPr>
        <w:spacing w:before="15"/>
        <w:ind w:left="113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8.208</w:t>
      </w:r>
    </w:p>
    <w:p>
      <w:pPr>
        <w:pStyle w:val="BodyText"/>
        <w:spacing w:line="254" w:lineRule="auto" w:before="15"/>
        <w:ind w:left="113" w:firstLine="170"/>
      </w:pPr>
      <w:r>
        <w:rPr>
          <w:color w:val="231F20"/>
        </w:rPr>
        <w:t>CESIÓN DE CARRETERA INSULAR AL AYUNTAMIENTO DE SANTA BRÍGIDA.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54" w:lineRule="auto"/>
        <w:ind w:left="113" w:right="111" w:firstLine="170"/>
        <w:jc w:val="both"/>
      </w:pPr>
      <w:r>
        <w:rPr>
          <w:color w:val="231F20"/>
          <w:spacing w:val="-6"/>
        </w:rPr>
        <w:t>Con</w:t>
      </w:r>
      <w:r>
        <w:rPr>
          <w:color w:val="231F20"/>
          <w:spacing w:val="-22"/>
        </w:rPr>
        <w:t> </w:t>
      </w:r>
      <w:r>
        <w:rPr>
          <w:color w:val="231F20"/>
          <w:spacing w:val="-8"/>
        </w:rPr>
        <w:t>fecha</w:t>
      </w:r>
      <w:r>
        <w:rPr>
          <w:color w:val="231F20"/>
          <w:spacing w:val="-21"/>
        </w:rPr>
        <w:t> </w:t>
      </w:r>
      <w:r>
        <w:rPr>
          <w:color w:val="231F20"/>
        </w:rPr>
        <w:t>8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-9"/>
        </w:rPr>
        <w:t>noviembre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8"/>
        </w:rPr>
        <w:t>2021,</w:t>
      </w:r>
      <w:r>
        <w:rPr>
          <w:color w:val="231F20"/>
          <w:spacing w:val="-22"/>
        </w:rPr>
        <w:t> </w:t>
      </w:r>
      <w:r>
        <w:rPr>
          <w:color w:val="231F20"/>
        </w:rPr>
        <w:t>y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en</w:t>
      </w:r>
      <w:r>
        <w:rPr>
          <w:color w:val="231F20"/>
          <w:spacing w:val="-21"/>
        </w:rPr>
        <w:t> </w:t>
      </w:r>
      <w:r>
        <w:rPr>
          <w:color w:val="231F20"/>
          <w:spacing w:val="-9"/>
        </w:rPr>
        <w:t>cumplimiento </w:t>
      </w:r>
      <w:r>
        <w:rPr>
          <w:color w:val="231F20"/>
        </w:rPr>
        <w:t>del</w:t>
      </w:r>
      <w:r>
        <w:rPr>
          <w:color w:val="231F20"/>
          <w:spacing w:val="-20"/>
        </w:rPr>
        <w:t> </w:t>
      </w:r>
      <w:r>
        <w:rPr>
          <w:color w:val="231F20"/>
        </w:rPr>
        <w:t>Acuerdo</w:t>
      </w:r>
      <w:r>
        <w:rPr>
          <w:color w:val="231F20"/>
          <w:spacing w:val="-20"/>
        </w:rPr>
        <w:t> </w:t>
      </w:r>
      <w:r>
        <w:rPr>
          <w:color w:val="231F20"/>
        </w:rPr>
        <w:t>adoptado</w:t>
      </w:r>
      <w:r>
        <w:rPr>
          <w:color w:val="231F20"/>
          <w:spacing w:val="-20"/>
        </w:rPr>
        <w:t> </w:t>
      </w:r>
      <w:r>
        <w:rPr>
          <w:color w:val="231F20"/>
        </w:rPr>
        <w:t>en</w:t>
      </w:r>
      <w:r>
        <w:rPr>
          <w:color w:val="231F20"/>
          <w:spacing w:val="-20"/>
        </w:rPr>
        <w:t> </w:t>
      </w:r>
      <w:r>
        <w:rPr>
          <w:color w:val="231F20"/>
        </w:rPr>
        <w:t>cesión</w:t>
      </w:r>
      <w:r>
        <w:rPr>
          <w:color w:val="231F20"/>
          <w:spacing w:val="-19"/>
        </w:rPr>
        <w:t> </w:t>
      </w:r>
      <w:r>
        <w:rPr>
          <w:color w:val="231F20"/>
        </w:rPr>
        <w:t>plenaria</w:t>
      </w:r>
      <w:r>
        <w:rPr>
          <w:color w:val="231F20"/>
          <w:spacing w:val="-20"/>
        </w:rPr>
        <w:t> </w:t>
      </w:r>
      <w:r>
        <w:rPr>
          <w:color w:val="231F20"/>
        </w:rPr>
        <w:t>del</w:t>
      </w:r>
      <w:r>
        <w:rPr>
          <w:color w:val="231F20"/>
          <w:spacing w:val="-20"/>
        </w:rPr>
        <w:t> </w:t>
      </w:r>
      <w:r>
        <w:rPr>
          <w:color w:val="231F20"/>
        </w:rPr>
        <w:t>Cabildo </w:t>
      </w:r>
      <w:r>
        <w:rPr>
          <w:color w:val="231F20"/>
          <w:spacing w:val="-5"/>
        </w:rPr>
        <w:t>de</w:t>
      </w:r>
      <w:r>
        <w:rPr>
          <w:color w:val="231F20"/>
          <w:spacing w:val="-24"/>
        </w:rPr>
        <w:t> </w:t>
      </w:r>
      <w:r>
        <w:rPr>
          <w:color w:val="231F20"/>
          <w:spacing w:val="-8"/>
        </w:rPr>
        <w:t>Gran</w:t>
      </w:r>
      <w:r>
        <w:rPr>
          <w:color w:val="231F20"/>
          <w:spacing w:val="-24"/>
        </w:rPr>
        <w:t> </w:t>
      </w:r>
      <w:r>
        <w:rPr>
          <w:color w:val="231F20"/>
          <w:spacing w:val="-9"/>
        </w:rPr>
        <w:t>Canaria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de</w:t>
      </w:r>
      <w:r>
        <w:rPr>
          <w:color w:val="231F20"/>
          <w:spacing w:val="-24"/>
        </w:rPr>
        <w:t> </w:t>
      </w:r>
      <w:r>
        <w:rPr>
          <w:color w:val="231F20"/>
          <w:spacing w:val="-8"/>
        </w:rPr>
        <w:t>fecha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31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de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julio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de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2021,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se</w:t>
      </w:r>
      <w:r>
        <w:rPr>
          <w:color w:val="231F20"/>
          <w:spacing w:val="-24"/>
        </w:rPr>
        <w:t> </w:t>
      </w:r>
      <w:r>
        <w:rPr>
          <w:color w:val="231F20"/>
          <w:spacing w:val="-10"/>
        </w:rPr>
        <w:t>suscribió </w:t>
      </w:r>
      <w:r>
        <w:rPr>
          <w:color w:val="231F20"/>
        </w:rPr>
        <w:t>el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Acta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Entrega</w:t>
      </w:r>
      <w:r>
        <w:rPr>
          <w:color w:val="231F20"/>
          <w:spacing w:val="-16"/>
        </w:rPr>
        <w:t> </w:t>
      </w:r>
      <w:r>
        <w:rPr>
          <w:color w:val="231F20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Recepción</w:t>
      </w:r>
      <w:r>
        <w:rPr>
          <w:color w:val="231F20"/>
          <w:spacing w:val="-16"/>
        </w:rPr>
        <w:t> </w:t>
      </w:r>
      <w:r>
        <w:rPr>
          <w:color w:val="231F20"/>
        </w:rPr>
        <w:t>del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tramo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carretera </w:t>
      </w:r>
      <w:r>
        <w:rPr>
          <w:color w:val="231F20"/>
        </w:rPr>
        <w:t>que a continuación se</w:t>
      </w:r>
      <w:r>
        <w:rPr>
          <w:color w:val="231F20"/>
          <w:spacing w:val="-6"/>
        </w:rPr>
        <w:t> </w:t>
      </w:r>
      <w:r>
        <w:rPr>
          <w:color w:val="231F20"/>
        </w:rPr>
        <w:t>indica: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83"/>
      </w:pPr>
      <w:r>
        <w:rPr>
          <w:color w:val="231F20"/>
        </w:rPr>
        <w:t>Carretera: GC-111</w:t>
      </w:r>
    </w:p>
    <w:p>
      <w:pPr>
        <w:pStyle w:val="BodyText"/>
        <w:spacing w:before="2"/>
      </w:pPr>
    </w:p>
    <w:p>
      <w:pPr>
        <w:pStyle w:val="BodyText"/>
        <w:spacing w:line="254" w:lineRule="auto" w:before="1"/>
        <w:ind w:left="113" w:right="112" w:firstLine="170"/>
        <w:jc w:val="both"/>
      </w:pPr>
      <w:r>
        <w:rPr>
          <w:color w:val="231F20"/>
        </w:rPr>
        <w:t>P. </w:t>
      </w:r>
      <w:r>
        <w:rPr>
          <w:color w:val="231F20"/>
          <w:spacing w:val="10"/>
        </w:rPr>
        <w:t>K. </w:t>
      </w:r>
      <w:r>
        <w:rPr>
          <w:color w:val="231F20"/>
          <w:spacing w:val="18"/>
        </w:rPr>
        <w:t>Inicio: </w:t>
      </w:r>
      <w:r>
        <w:rPr>
          <w:color w:val="231F20"/>
        </w:rPr>
        <w:t>1 </w:t>
      </w:r>
      <w:r>
        <w:rPr>
          <w:color w:val="231F20"/>
          <w:spacing w:val="15"/>
        </w:rPr>
        <w:t>+750 (UTM </w:t>
      </w:r>
      <w:r>
        <w:rPr>
          <w:color w:val="231F20"/>
          <w:spacing w:val="19"/>
        </w:rPr>
        <w:t>X-453737,50 </w:t>
      </w:r>
      <w:r>
        <w:rPr>
          <w:color w:val="231F20"/>
        </w:rPr>
        <w:t>- Y- </w:t>
      </w:r>
      <w:r>
        <w:rPr>
          <w:color w:val="231F20"/>
          <w:spacing w:val="20"/>
        </w:rPr>
        <w:t>3102695,70)</w:t>
      </w:r>
      <w:r>
        <w:rPr>
          <w:color w:val="231F20"/>
          <w:spacing w:val="-33"/>
        </w:rPr>
        <w:t> 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83"/>
      </w:pPr>
      <w:r>
        <w:rPr>
          <w:color w:val="231F20"/>
          <w:spacing w:val="-15"/>
        </w:rPr>
        <w:t>P.K. </w:t>
      </w:r>
      <w:r>
        <w:rPr>
          <w:color w:val="231F20"/>
          <w:spacing w:val="-10"/>
        </w:rPr>
        <w:t>Final: </w:t>
      </w:r>
      <w:r>
        <w:rPr>
          <w:color w:val="231F20"/>
          <w:spacing w:val="-9"/>
        </w:rPr>
        <w:t>2+100 (UTM </w:t>
      </w:r>
      <w:r>
        <w:rPr>
          <w:color w:val="231F20"/>
          <w:spacing w:val="-10"/>
        </w:rPr>
        <w:t>X-453497,60 </w:t>
      </w:r>
      <w:r>
        <w:rPr>
          <w:color w:val="231F20"/>
        </w:rPr>
        <w:t>- </w:t>
      </w:r>
      <w:r>
        <w:rPr>
          <w:color w:val="231F20"/>
          <w:spacing w:val="-13"/>
        </w:rPr>
        <w:t>Y-3102454,85)</w:t>
      </w:r>
    </w:p>
    <w:p>
      <w:pPr>
        <w:pStyle w:val="BodyText"/>
        <w:spacing w:before="3"/>
      </w:pPr>
    </w:p>
    <w:p>
      <w:pPr>
        <w:pStyle w:val="BodyText"/>
        <w:spacing w:line="254" w:lineRule="auto"/>
        <w:ind w:left="113" w:right="110" w:firstLine="170"/>
        <w:jc w:val="both"/>
      </w:pP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modo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que,</w:t>
      </w:r>
      <w:r>
        <w:rPr>
          <w:color w:val="231F20"/>
          <w:spacing w:val="-16"/>
        </w:rPr>
        <w:t> </w:t>
      </w:r>
      <w:r>
        <w:rPr>
          <w:color w:val="231F20"/>
        </w:rPr>
        <w:t>en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virtud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todo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ello,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dicha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carretera </w:t>
      </w:r>
      <w:r>
        <w:rPr>
          <w:color w:val="231F20"/>
        </w:rPr>
        <w:t>pasa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ser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titularidad</w:t>
      </w:r>
      <w:r>
        <w:rPr>
          <w:color w:val="231F20"/>
          <w:spacing w:val="-14"/>
        </w:rPr>
        <w:t> </w:t>
      </w:r>
      <w:r>
        <w:rPr>
          <w:color w:val="231F20"/>
        </w:rPr>
        <w:t>municipal,</w:t>
      </w:r>
      <w:r>
        <w:rPr>
          <w:color w:val="231F20"/>
          <w:spacing w:val="-15"/>
        </w:rPr>
        <w:t> </w:t>
      </w:r>
      <w:r>
        <w:rPr>
          <w:color w:val="231F20"/>
        </w:rPr>
        <w:t>correspondiendo al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Ayuntamiento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Santa</w:t>
      </w:r>
      <w:r>
        <w:rPr>
          <w:color w:val="231F20"/>
          <w:spacing w:val="-11"/>
        </w:rPr>
        <w:t> </w:t>
      </w:r>
      <w:r>
        <w:rPr>
          <w:color w:val="231F20"/>
        </w:rPr>
        <w:t>Brígida,</w:t>
      </w:r>
      <w:r>
        <w:rPr>
          <w:color w:val="231F20"/>
          <w:spacing w:val="-11"/>
        </w:rPr>
        <w:t> </w:t>
      </w:r>
      <w:r>
        <w:rPr>
          <w:color w:val="231F20"/>
        </w:rPr>
        <w:t>las</w:t>
      </w:r>
      <w:r>
        <w:rPr>
          <w:color w:val="231F20"/>
          <w:spacing w:val="-11"/>
        </w:rPr>
        <w:t> </w:t>
      </w:r>
      <w:r>
        <w:rPr>
          <w:color w:val="231F20"/>
        </w:rPr>
        <w:t>competencias que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atribuye</w:t>
      </w:r>
      <w:r>
        <w:rPr>
          <w:color w:val="231F20"/>
          <w:spacing w:val="-17"/>
        </w:rPr>
        <w:t> </w:t>
      </w:r>
      <w:r>
        <w:rPr>
          <w:color w:val="231F20"/>
        </w:rPr>
        <w:t>la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Ley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Territorial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9/1991,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11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mayo, </w:t>
      </w:r>
      <w:r>
        <w:rPr>
          <w:color w:val="231F20"/>
        </w:rPr>
        <w:t>de Carreteras de Canarias, y el Reglamento que la desarrolla,</w:t>
      </w:r>
      <w:r>
        <w:rPr>
          <w:color w:val="231F20"/>
          <w:spacing w:val="-21"/>
        </w:rPr>
        <w:t> </w:t>
      </w:r>
      <w:r>
        <w:rPr>
          <w:color w:val="231F20"/>
        </w:rPr>
        <w:t>aprobado</w:t>
      </w:r>
      <w:r>
        <w:rPr>
          <w:color w:val="231F20"/>
          <w:spacing w:val="-21"/>
        </w:rPr>
        <w:t> </w:t>
      </w:r>
      <w:r>
        <w:rPr>
          <w:color w:val="231F20"/>
        </w:rPr>
        <w:t>mediante</w:t>
      </w:r>
      <w:r>
        <w:rPr>
          <w:color w:val="231F20"/>
          <w:spacing w:val="-20"/>
        </w:rPr>
        <w:t> </w:t>
      </w:r>
      <w:r>
        <w:rPr>
          <w:color w:val="231F20"/>
        </w:rPr>
        <w:t>Decreto</w:t>
      </w:r>
      <w:r>
        <w:rPr>
          <w:color w:val="231F20"/>
          <w:spacing w:val="-21"/>
        </w:rPr>
        <w:t> </w:t>
      </w:r>
      <w:r>
        <w:rPr>
          <w:color w:val="231F20"/>
        </w:rPr>
        <w:t>131/1995,</w:t>
      </w:r>
      <w:r>
        <w:rPr>
          <w:color w:val="231F20"/>
          <w:spacing w:val="-20"/>
        </w:rPr>
        <w:t> </w:t>
      </w:r>
      <w:r>
        <w:rPr>
          <w:color w:val="231F20"/>
        </w:rPr>
        <w:t>de 11 de</w:t>
      </w:r>
      <w:r>
        <w:rPr>
          <w:color w:val="231F20"/>
          <w:spacing w:val="-3"/>
        </w:rPr>
        <w:t> </w:t>
      </w:r>
      <w:r>
        <w:rPr>
          <w:color w:val="231F20"/>
        </w:rPr>
        <w:t>mayo.</w:t>
      </w:r>
    </w:p>
    <w:p>
      <w:pPr>
        <w:pStyle w:val="BodyText"/>
        <w:rPr>
          <w:sz w:val="21"/>
        </w:rPr>
      </w:pPr>
    </w:p>
    <w:p>
      <w:pPr>
        <w:pStyle w:val="BodyText"/>
        <w:ind w:left="283"/>
      </w:pPr>
      <w:r>
        <w:rPr>
          <w:color w:val="231F20"/>
        </w:rPr>
        <w:t>Lo que se hace público para general conocimiento.</w:t>
      </w:r>
    </w:p>
    <w:p>
      <w:pPr>
        <w:pStyle w:val="BodyText"/>
        <w:spacing w:before="3"/>
      </w:pPr>
    </w:p>
    <w:p>
      <w:pPr>
        <w:pStyle w:val="BodyText"/>
        <w:spacing w:line="254" w:lineRule="auto"/>
        <w:ind w:left="113" w:right="117" w:firstLine="170"/>
        <w:jc w:val="both"/>
      </w:pPr>
      <w:r>
        <w:rPr>
          <w:color w:val="231F20"/>
          <w:spacing w:val="-4"/>
        </w:rPr>
        <w:t>En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Las</w:t>
      </w:r>
      <w:r>
        <w:rPr>
          <w:color w:val="231F20"/>
          <w:spacing w:val="-17"/>
        </w:rPr>
        <w:t> </w:t>
      </w:r>
      <w:r>
        <w:rPr>
          <w:color w:val="231F20"/>
          <w:spacing w:val="-7"/>
        </w:rPr>
        <w:t>Palmas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Gran</w:t>
      </w:r>
      <w:r>
        <w:rPr>
          <w:color w:val="231F20"/>
          <w:spacing w:val="-17"/>
        </w:rPr>
        <w:t> </w:t>
      </w:r>
      <w:r>
        <w:rPr>
          <w:color w:val="231F20"/>
          <w:spacing w:val="-7"/>
        </w:rPr>
        <w:t>Canaria,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once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8"/>
        </w:rPr>
        <w:t>noviembre </w:t>
      </w:r>
      <w:r>
        <w:rPr>
          <w:color w:val="231F20"/>
        </w:rPr>
        <w:t>de dos mil</w:t>
      </w:r>
      <w:r>
        <w:rPr>
          <w:color w:val="231F20"/>
          <w:spacing w:val="-4"/>
        </w:rPr>
        <w:t> </w:t>
      </w:r>
      <w:r>
        <w:rPr>
          <w:color w:val="231F20"/>
        </w:rPr>
        <w:t>veintiuno.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4" w:lineRule="auto"/>
        <w:ind w:left="113" w:right="110" w:firstLine="170"/>
        <w:jc w:val="both"/>
      </w:pPr>
      <w:r>
        <w:rPr>
          <w:color w:val="231F20"/>
        </w:rPr>
        <w:t>EL CONSEJERO DE GOBIERNO DE OBRAS </w:t>
      </w:r>
      <w:r>
        <w:rPr>
          <w:color w:val="231F20"/>
          <w:spacing w:val="-9"/>
        </w:rPr>
        <w:t>PÚBLICAS, </w:t>
      </w:r>
      <w:r>
        <w:rPr>
          <w:color w:val="231F20"/>
          <w:spacing w:val="-10"/>
        </w:rPr>
        <w:t>INFRAESTRUCTURAS, </w:t>
      </w:r>
      <w:r>
        <w:rPr>
          <w:color w:val="231F20"/>
          <w:spacing w:val="-12"/>
        </w:rPr>
        <w:t>TRANSPORTE</w:t>
      </w:r>
    </w:p>
    <w:p>
      <w:pPr>
        <w:pStyle w:val="BodyText"/>
        <w:spacing w:line="254" w:lineRule="auto" w:before="1"/>
        <w:ind w:left="113" w:right="28"/>
      </w:pPr>
      <w:r>
        <w:rPr>
          <w:color w:val="231F20"/>
        </w:rPr>
        <w:t>Y MOVILIDAD, Decreto número 42, de 24 de julio de 2019, Miguel Ángel Pérez del Pino.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right="110"/>
        <w:jc w:val="right"/>
      </w:pPr>
      <w:r>
        <w:rPr>
          <w:color w:val="231F20"/>
        </w:rPr>
        <w:t>177.019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4" w:lineRule="auto" w:before="206"/>
        <w:ind w:left="380" w:right="377"/>
      </w:pPr>
      <w:r>
        <w:rPr>
          <w:color w:val="231F20"/>
        </w:rPr>
        <w:t>Consejería de Área de Función Pública y Nuevas Tecnologías</w:t>
      </w:r>
    </w:p>
    <w:p>
      <w:pPr>
        <w:pStyle w:val="BodyText"/>
        <w:spacing w:before="5"/>
        <w:rPr>
          <w:b/>
          <w:sz w:val="25"/>
        </w:rPr>
      </w:pPr>
    </w:p>
    <w:p>
      <w:pPr>
        <w:spacing w:line="254" w:lineRule="auto" w:before="0"/>
        <w:ind w:left="1241" w:right="1226" w:firstLine="154"/>
        <w:jc w:val="left"/>
        <w:rPr>
          <w:b/>
          <w:sz w:val="24"/>
        </w:rPr>
      </w:pPr>
      <w:r>
        <w:rPr>
          <w:b/>
          <w:color w:val="231F20"/>
          <w:sz w:val="24"/>
        </w:rPr>
        <w:t>Servicio de Gestión de Recursos Humanos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Heading2"/>
        <w:ind w:left="378" w:right="377"/>
        <w:jc w:val="center"/>
      </w:pPr>
      <w:r>
        <w:rPr>
          <w:color w:val="231F20"/>
        </w:rPr>
        <w:t>ANUNCIO</w:t>
      </w:r>
    </w:p>
    <w:p>
      <w:pPr>
        <w:spacing w:before="15"/>
        <w:ind w:left="113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8.209</w:t>
      </w:r>
    </w:p>
    <w:p>
      <w:pPr>
        <w:pStyle w:val="BodyText"/>
        <w:spacing w:line="254" w:lineRule="auto" w:before="16"/>
        <w:ind w:left="113" w:right="99" w:firstLine="170"/>
        <w:jc w:val="both"/>
      </w:pPr>
      <w:r>
        <w:rPr>
          <w:color w:val="231F20"/>
        </w:rPr>
        <w:t>En relación con el procedimiento abreviado del </w:t>
      </w:r>
      <w:r>
        <w:rPr>
          <w:color w:val="231F20"/>
          <w:spacing w:val="9"/>
        </w:rPr>
        <w:t>Recurso número 364/2021, </w:t>
      </w:r>
      <w:r>
        <w:rPr>
          <w:color w:val="231F20"/>
          <w:spacing w:val="7"/>
        </w:rPr>
        <w:t>del </w:t>
      </w:r>
      <w:r>
        <w:rPr>
          <w:color w:val="231F20"/>
          <w:spacing w:val="9"/>
        </w:rPr>
        <w:t>Juzgado </w:t>
      </w:r>
      <w:r>
        <w:rPr>
          <w:color w:val="231F20"/>
          <w:spacing w:val="5"/>
        </w:rPr>
        <w:t>de </w:t>
      </w:r>
      <w:r>
        <w:rPr>
          <w:color w:val="231F20"/>
          <w:spacing w:val="11"/>
        </w:rPr>
        <w:t>lo </w:t>
      </w:r>
      <w:r>
        <w:rPr>
          <w:color w:val="231F20"/>
        </w:rPr>
        <w:t>Contencioso-Administrativo Número Uno de </w:t>
      </w:r>
      <w:r>
        <w:rPr>
          <w:color w:val="231F20"/>
          <w:spacing w:val="2"/>
        </w:rPr>
        <w:t>Las </w:t>
      </w:r>
      <w:r>
        <w:rPr>
          <w:color w:val="231F20"/>
        </w:rPr>
        <w:t>Palmas, promovido por el Sindicato de Empleados Públicos de Canarias (SEPCA) del Excmo. Cabildo </w:t>
      </w:r>
      <w:r>
        <w:rPr>
          <w:color w:val="231F20"/>
          <w:spacing w:val="-3"/>
        </w:rPr>
        <w:t>Insular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Gran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Canaria,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contra</w:t>
      </w:r>
      <w:r>
        <w:rPr>
          <w:color w:val="231F20"/>
          <w:spacing w:val="-16"/>
        </w:rPr>
        <w:t> </w:t>
      </w:r>
      <w:r>
        <w:rPr>
          <w:color w:val="231F20"/>
        </w:rPr>
        <w:t>el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“Acuerdo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adoptado </w:t>
      </w:r>
      <w:r>
        <w:rPr>
          <w:color w:val="231F20"/>
        </w:rPr>
        <w:t>por el Consejo de Gobierno Insular del Cabildo de Gran Canaria, en sesión ordinaria de fecha 21 de </w:t>
      </w:r>
      <w:r>
        <w:rPr>
          <w:color w:val="231F20"/>
          <w:spacing w:val="-4"/>
        </w:rPr>
        <w:t>junio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2021,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que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inadmitió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el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Recurso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Reposición</w:t>
      </w:r>
    </w:p>
    <w:sectPr>
      <w:type w:val="continuous"/>
      <w:pgSz w:w="11910" w:h="16840"/>
      <w:pgMar w:top="1140" w:bottom="280" w:left="1020" w:right="1020"/>
      <w:cols w:num="2" w:equalWidth="0">
        <w:col w:w="4705" w:space="397"/>
        <w:col w:w="47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731" w:right="671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abildofuer.e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2022-04-05T08:27:09Z</dcterms:created>
  <dcterms:modified xsi:type="dcterms:W3CDTF">2022-04-05T08:27:09Z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2021-11-19T00:00:00Z</vt:filetime>
  </property>
</Properties>
</file>