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CE" w:rsidRPr="00305DCB" w:rsidRDefault="00D03ECE" w:rsidP="00305DCB">
      <w:pPr>
        <w:ind w:left="567" w:right="-1024"/>
        <w:jc w:val="both"/>
        <w:rPr>
          <w:rFonts w:ascii="Book Antiqua" w:hAnsi="Book Antiqua"/>
          <w:b/>
          <w:sz w:val="24"/>
          <w:szCs w:val="24"/>
        </w:rPr>
      </w:pPr>
      <w:r w:rsidRPr="00D03ECE">
        <w:rPr>
          <w:rFonts w:ascii="Book Antiqua" w:hAnsi="Book Antiqua"/>
          <w:b/>
          <w:sz w:val="24"/>
          <w:szCs w:val="24"/>
        </w:rPr>
        <w:t xml:space="preserve">Información general de las </w:t>
      </w:r>
      <w:r w:rsidR="009D7CF9" w:rsidRPr="00D03ECE">
        <w:rPr>
          <w:rFonts w:ascii="Book Antiqua" w:hAnsi="Book Antiqua"/>
          <w:b/>
          <w:sz w:val="24"/>
          <w:szCs w:val="24"/>
        </w:rPr>
        <w:t>retribuciones,</w:t>
      </w:r>
      <w:r w:rsidRPr="00D03ECE">
        <w:rPr>
          <w:rFonts w:ascii="Book Antiqua" w:hAnsi="Book Antiqua"/>
          <w:b/>
          <w:sz w:val="24"/>
          <w:szCs w:val="24"/>
        </w:rPr>
        <w:t xml:space="preserve"> diferenciando las básicas de las complementarias, de los funcionarios, personal estatutario y personal laboral en función de los niveles y cargos existentes</w:t>
      </w:r>
      <w:r w:rsidRPr="00305DCB">
        <w:rPr>
          <w:rFonts w:ascii="Book Antiqua" w:hAnsi="Book Antiqua"/>
          <w:b/>
          <w:sz w:val="24"/>
          <w:szCs w:val="24"/>
        </w:rPr>
        <w:t>.</w:t>
      </w:r>
      <w:r w:rsidR="00305DCB" w:rsidRPr="00305DCB">
        <w:rPr>
          <w:rFonts w:ascii="Book Antiqua" w:hAnsi="Book Antiqua"/>
          <w:b/>
          <w:sz w:val="24"/>
          <w:szCs w:val="24"/>
        </w:rPr>
        <w:t xml:space="preserve"> Año 2017.</w:t>
      </w:r>
    </w:p>
    <w:p w:rsidR="009D7CF9" w:rsidRDefault="009D7CF9" w:rsidP="00D03ECE">
      <w:pPr>
        <w:jc w:val="both"/>
        <w:rPr>
          <w:rFonts w:ascii="Book Antiqua" w:hAnsi="Book Antiqua"/>
          <w:sz w:val="24"/>
          <w:szCs w:val="24"/>
        </w:rPr>
      </w:pPr>
    </w:p>
    <w:tbl>
      <w:tblPr>
        <w:tblW w:w="131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0"/>
        <w:gridCol w:w="3120"/>
        <w:gridCol w:w="1380"/>
        <w:gridCol w:w="1200"/>
        <w:gridCol w:w="1440"/>
        <w:gridCol w:w="1260"/>
        <w:gridCol w:w="1200"/>
        <w:gridCol w:w="1260"/>
        <w:gridCol w:w="1920"/>
      </w:tblGrid>
      <w:tr w:rsidR="00010B05" w:rsidRPr="00EF1F99" w:rsidTr="00794ACE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/>
        </w:tc>
      </w:tr>
      <w:tr w:rsidR="00010B05" w:rsidRPr="00EF1F99" w:rsidTr="00794AC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/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05" w:rsidRPr="00EF1F99" w:rsidRDefault="00010B05" w:rsidP="00794A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Número de efectivos a fin fecha vencida</w:t>
            </w:r>
          </w:p>
        </w:tc>
        <w:tc>
          <w:tcPr>
            <w:tcW w:w="63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Importe de Obligaciones reconocidas a fin fecha vencida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B05" w:rsidRPr="00EF1F99" w:rsidRDefault="00010B05" w:rsidP="00794AC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Asistencias a Órganos de Gobierno (Capítulo 2)</w:t>
            </w:r>
          </w:p>
        </w:tc>
      </w:tr>
      <w:tr w:rsidR="00010B05" w:rsidRPr="00EF1F99" w:rsidTr="00794ACE">
        <w:trPr>
          <w:trHeight w:val="4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B05" w:rsidRPr="00EF1F99" w:rsidRDefault="00010B05" w:rsidP="00794AC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05" w:rsidRPr="00EF1F99" w:rsidRDefault="00010B05" w:rsidP="00794A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Grupo de personal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05" w:rsidRPr="00EF1F99" w:rsidRDefault="00010B05" w:rsidP="00794AC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Básicas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05" w:rsidRPr="00EF1F99" w:rsidRDefault="00010B05" w:rsidP="00794AC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Complementarias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05" w:rsidRPr="00EF1F99" w:rsidRDefault="00010B05" w:rsidP="00794AC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Incentivos al rendimiento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B05" w:rsidRPr="00EF1F99" w:rsidRDefault="00010B05" w:rsidP="00794AC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Planes de Pensiones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B05" w:rsidRPr="00EF1F99" w:rsidRDefault="00010B05" w:rsidP="00794A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 Retribuciones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10B05" w:rsidRPr="00EF1F99" w:rsidTr="00794ACE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Órganos de Gobierno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795.777,87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795.777,87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33.778,60 €</w:t>
            </w:r>
          </w:p>
        </w:tc>
      </w:tr>
      <w:tr w:rsidR="00010B05" w:rsidRPr="00EF1F99" w:rsidTr="00794ACE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Personal Directivo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10B05" w:rsidRPr="00EF1F99" w:rsidTr="00794ACE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Personal eventual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207.476,72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294.559,50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502.036,22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10B05" w:rsidRPr="00EF1F99" w:rsidTr="00794ACE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Funcionarios de carrera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4.582.474,23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5.696.638,57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58.760,00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125.167,68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10.463.040,48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10B05" w:rsidRPr="00EF1F99" w:rsidTr="00794ACE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Funcionarios interinos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178.600,88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129.473,68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308.074,56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10B05" w:rsidRPr="00EF1F99" w:rsidTr="00794ACE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Laboral fijo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2.134.124,60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2.018.551,30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13.413,56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73.154,96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4.239.244,42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10B05" w:rsidRPr="00EF1F99" w:rsidTr="00794ACE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Laboral temporal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1.353.416,62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1.353.416,62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10B05" w:rsidRPr="00EF1F99" w:rsidTr="00794ACE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Otro personal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10B05" w:rsidRPr="00EF1F99" w:rsidTr="00794ACE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 (5)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17.661.590,17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B05" w:rsidRPr="00EF1F99" w:rsidRDefault="00010B05" w:rsidP="00794AC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1F99">
              <w:rPr>
                <w:rFonts w:ascii="Calibri" w:hAnsi="Calibri" w:cs="Calibri"/>
                <w:color w:val="000000"/>
                <w:sz w:val="16"/>
                <w:szCs w:val="16"/>
              </w:rPr>
              <w:t>33.778,60 €</w:t>
            </w:r>
          </w:p>
        </w:tc>
      </w:tr>
    </w:tbl>
    <w:p w:rsidR="00D03ECE" w:rsidRDefault="00D03ECE" w:rsidP="00D03ECE">
      <w:pPr>
        <w:jc w:val="both"/>
        <w:rPr>
          <w:rFonts w:ascii="Book Antiqua" w:hAnsi="Book Antiqua"/>
          <w:sz w:val="24"/>
          <w:szCs w:val="24"/>
        </w:rPr>
      </w:pPr>
    </w:p>
    <w:sectPr w:rsidR="00D03ECE" w:rsidSect="00D11794">
      <w:pgSz w:w="16838" w:h="11906" w:orient="landscape"/>
      <w:pgMar w:top="1985" w:right="3686" w:bottom="170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62" w:rsidRDefault="00AE3562" w:rsidP="00E90438">
      <w:r>
        <w:separator/>
      </w:r>
    </w:p>
  </w:endnote>
  <w:endnote w:type="continuationSeparator" w:id="0">
    <w:p w:rsidR="00AE3562" w:rsidRDefault="00AE3562" w:rsidP="00E9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62" w:rsidRDefault="00AE3562" w:rsidP="00E90438">
      <w:r>
        <w:separator/>
      </w:r>
    </w:p>
  </w:footnote>
  <w:footnote w:type="continuationSeparator" w:id="0">
    <w:p w:rsidR="00AE3562" w:rsidRDefault="00AE3562" w:rsidP="00E90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26DE"/>
    <w:multiLevelType w:val="hybridMultilevel"/>
    <w:tmpl w:val="A728304C"/>
    <w:lvl w:ilvl="0" w:tplc="D63E865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67"/>
    <w:rsid w:val="00010B05"/>
    <w:rsid w:val="00081FEA"/>
    <w:rsid w:val="000D1C6B"/>
    <w:rsid w:val="000D3FFD"/>
    <w:rsid w:val="000E280A"/>
    <w:rsid w:val="00141D41"/>
    <w:rsid w:val="001673B8"/>
    <w:rsid w:val="00193796"/>
    <w:rsid w:val="001E0497"/>
    <w:rsid w:val="00206E5D"/>
    <w:rsid w:val="00213716"/>
    <w:rsid w:val="00245153"/>
    <w:rsid w:val="00260507"/>
    <w:rsid w:val="00267600"/>
    <w:rsid w:val="00273B0F"/>
    <w:rsid w:val="0028099C"/>
    <w:rsid w:val="00284EF2"/>
    <w:rsid w:val="00294D72"/>
    <w:rsid w:val="002B242C"/>
    <w:rsid w:val="002C57A7"/>
    <w:rsid w:val="002F34D1"/>
    <w:rsid w:val="002F3716"/>
    <w:rsid w:val="002F3F23"/>
    <w:rsid w:val="00305DCB"/>
    <w:rsid w:val="00342FDB"/>
    <w:rsid w:val="0035476D"/>
    <w:rsid w:val="00362CF8"/>
    <w:rsid w:val="003A5DE3"/>
    <w:rsid w:val="003B3153"/>
    <w:rsid w:val="003C3A55"/>
    <w:rsid w:val="003D1A1E"/>
    <w:rsid w:val="003F1C4F"/>
    <w:rsid w:val="003F78C6"/>
    <w:rsid w:val="004066B0"/>
    <w:rsid w:val="00423DD3"/>
    <w:rsid w:val="0044647D"/>
    <w:rsid w:val="004565A3"/>
    <w:rsid w:val="0047092F"/>
    <w:rsid w:val="0048076C"/>
    <w:rsid w:val="004909F1"/>
    <w:rsid w:val="004A01D3"/>
    <w:rsid w:val="004A665A"/>
    <w:rsid w:val="004C045F"/>
    <w:rsid w:val="004C13AC"/>
    <w:rsid w:val="004F1D18"/>
    <w:rsid w:val="0050110D"/>
    <w:rsid w:val="00517AAB"/>
    <w:rsid w:val="00565215"/>
    <w:rsid w:val="005D5009"/>
    <w:rsid w:val="00604E50"/>
    <w:rsid w:val="00616A80"/>
    <w:rsid w:val="00687B7A"/>
    <w:rsid w:val="0069039E"/>
    <w:rsid w:val="006A7635"/>
    <w:rsid w:val="006D19A6"/>
    <w:rsid w:val="00707B08"/>
    <w:rsid w:val="00711F02"/>
    <w:rsid w:val="00746CFE"/>
    <w:rsid w:val="00754945"/>
    <w:rsid w:val="00794ACE"/>
    <w:rsid w:val="008169C0"/>
    <w:rsid w:val="00820AFF"/>
    <w:rsid w:val="008476BC"/>
    <w:rsid w:val="008901C0"/>
    <w:rsid w:val="008D6B1A"/>
    <w:rsid w:val="009333E8"/>
    <w:rsid w:val="009413C3"/>
    <w:rsid w:val="00983C05"/>
    <w:rsid w:val="009A79A3"/>
    <w:rsid w:val="009C4DE3"/>
    <w:rsid w:val="009C7D19"/>
    <w:rsid w:val="009D1251"/>
    <w:rsid w:val="009D40A5"/>
    <w:rsid w:val="009D7CF9"/>
    <w:rsid w:val="009D7E2B"/>
    <w:rsid w:val="009F75B7"/>
    <w:rsid w:val="00A03F04"/>
    <w:rsid w:val="00A21436"/>
    <w:rsid w:val="00A63B88"/>
    <w:rsid w:val="00A73E06"/>
    <w:rsid w:val="00A82BD7"/>
    <w:rsid w:val="00AA7A25"/>
    <w:rsid w:val="00AE3562"/>
    <w:rsid w:val="00B057D9"/>
    <w:rsid w:val="00B10C6D"/>
    <w:rsid w:val="00B12ACA"/>
    <w:rsid w:val="00B7148B"/>
    <w:rsid w:val="00B95949"/>
    <w:rsid w:val="00BA43C7"/>
    <w:rsid w:val="00BF119B"/>
    <w:rsid w:val="00C037E1"/>
    <w:rsid w:val="00C33DCF"/>
    <w:rsid w:val="00C80E46"/>
    <w:rsid w:val="00C94803"/>
    <w:rsid w:val="00CA56E8"/>
    <w:rsid w:val="00CA715A"/>
    <w:rsid w:val="00CB5167"/>
    <w:rsid w:val="00CC3281"/>
    <w:rsid w:val="00CC41F6"/>
    <w:rsid w:val="00D03ECE"/>
    <w:rsid w:val="00D11794"/>
    <w:rsid w:val="00D45969"/>
    <w:rsid w:val="00D523D7"/>
    <w:rsid w:val="00D81658"/>
    <w:rsid w:val="00D81729"/>
    <w:rsid w:val="00D8194B"/>
    <w:rsid w:val="00D91009"/>
    <w:rsid w:val="00DF3D47"/>
    <w:rsid w:val="00E308D9"/>
    <w:rsid w:val="00E3127E"/>
    <w:rsid w:val="00E63227"/>
    <w:rsid w:val="00E90438"/>
    <w:rsid w:val="00E91AF8"/>
    <w:rsid w:val="00EB32A3"/>
    <w:rsid w:val="00EF1F99"/>
    <w:rsid w:val="00EF316F"/>
    <w:rsid w:val="00F0406E"/>
    <w:rsid w:val="00F07F78"/>
    <w:rsid w:val="00F43A20"/>
    <w:rsid w:val="00F52D48"/>
    <w:rsid w:val="00F924E3"/>
    <w:rsid w:val="00F95B5B"/>
    <w:rsid w:val="00FB1B72"/>
    <w:rsid w:val="00FB700D"/>
    <w:rsid w:val="00FD4A33"/>
    <w:rsid w:val="00FE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97"/>
  </w:style>
  <w:style w:type="paragraph" w:styleId="Ttulo1">
    <w:name w:val="heading 1"/>
    <w:basedOn w:val="Normal"/>
    <w:next w:val="Normal"/>
    <w:qFormat/>
    <w:rsid w:val="001E0497"/>
    <w:pPr>
      <w:keepNext/>
      <w:jc w:val="center"/>
      <w:outlineLvl w:val="0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E0497"/>
    <w:pPr>
      <w:jc w:val="both"/>
    </w:pPr>
    <w:rPr>
      <w:i/>
      <w:sz w:val="24"/>
    </w:rPr>
  </w:style>
  <w:style w:type="paragraph" w:styleId="Textoindependiente2">
    <w:name w:val="Body Text 2"/>
    <w:basedOn w:val="Normal"/>
    <w:link w:val="Textoindependiente2Car"/>
    <w:rsid w:val="001E0497"/>
    <w:pPr>
      <w:jc w:val="both"/>
    </w:pPr>
    <w:rPr>
      <w:b/>
      <w:i/>
      <w:sz w:val="24"/>
    </w:rPr>
  </w:style>
  <w:style w:type="character" w:customStyle="1" w:styleId="Textoindependiente2Car">
    <w:name w:val="Texto independiente 2 Car"/>
    <w:link w:val="Textoindependiente2"/>
    <w:rsid w:val="002B242C"/>
    <w:rPr>
      <w:b/>
      <w:i/>
      <w:sz w:val="24"/>
    </w:rPr>
  </w:style>
  <w:style w:type="table" w:styleId="Tablaconcuadrcula">
    <w:name w:val="Table Grid"/>
    <w:basedOn w:val="Tablanormal"/>
    <w:uiPriority w:val="59"/>
    <w:rsid w:val="002676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17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uiPriority w:val="22"/>
    <w:qFormat/>
    <w:rsid w:val="00B10C6D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E904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0438"/>
  </w:style>
  <w:style w:type="paragraph" w:styleId="Piedepgina">
    <w:name w:val="footer"/>
    <w:basedOn w:val="Normal"/>
    <w:link w:val="PiedepginaCar"/>
    <w:uiPriority w:val="99"/>
    <w:semiHidden/>
    <w:unhideWhenUsed/>
    <w:rsid w:val="00E904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0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Adjunto remito a V</vt:lpstr>
    </vt:vector>
  </TitlesOfParts>
  <Company>RCH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 remito a V</dc:title>
  <dc:creator>*</dc:creator>
  <cp:lastModifiedBy>Transparencia1</cp:lastModifiedBy>
  <cp:revision>4</cp:revision>
  <cp:lastPrinted>2018-03-08T11:46:00Z</cp:lastPrinted>
  <dcterms:created xsi:type="dcterms:W3CDTF">2018-03-12T10:36:00Z</dcterms:created>
  <dcterms:modified xsi:type="dcterms:W3CDTF">2018-03-12T10:38:00Z</dcterms:modified>
</cp:coreProperties>
</file>