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6"/>
        </w:rPr>
      </w:pPr>
    </w:p>
    <w:p>
      <w:pPr>
        <w:pStyle w:val="Heading1"/>
        <w:spacing w:before="90"/>
      </w:pPr>
      <w:r>
        <w:rPr>
          <w:color w:val="312D2D"/>
          <w:w w:val="105"/>
        </w:rPr>
        <w:t>Viceconsejería de Lucha contra el Cambio Climático</w:t>
      </w:r>
    </w:p>
    <w:p>
      <w:pPr>
        <w:spacing w:before="34"/>
        <w:ind w:left="2212" w:right="2224" w:firstLine="0"/>
        <w:jc w:val="center"/>
        <w:rPr>
          <w:b/>
          <w:sz w:val="23"/>
        </w:rPr>
      </w:pPr>
      <w:r>
        <w:rPr>
          <w:rFonts w:ascii="Arial" w:hAnsi="Arial"/>
          <w:b/>
          <w:color w:val="312D2D"/>
          <w:w w:val="105"/>
          <w:sz w:val="20"/>
        </w:rPr>
        <w:t>y </w:t>
      </w:r>
      <w:r>
        <w:rPr>
          <w:b/>
          <w:color w:val="312D2D"/>
          <w:w w:val="105"/>
          <w:sz w:val="23"/>
        </w:rPr>
        <w:t>Transición Ecológica</w:t>
      </w:r>
    </w:p>
    <w:p>
      <w:pPr>
        <w:pStyle w:val="BodyText"/>
        <w:spacing w:before="2"/>
        <w:rPr>
          <w:b/>
        </w:rPr>
      </w:pPr>
    </w:p>
    <w:p>
      <w:pPr>
        <w:pStyle w:val="Heading2"/>
        <w:ind w:left="2205" w:right="2225"/>
        <w:jc w:val="center"/>
      </w:pPr>
      <w:r>
        <w:rPr>
          <w:color w:val="312D2D"/>
          <w:w w:val="105"/>
        </w:rPr>
        <w:t>ANUNCIO</w:t>
      </w:r>
    </w:p>
    <w:p>
      <w:pPr>
        <w:spacing w:before="32"/>
        <w:ind w:left="118" w:right="0" w:firstLine="0"/>
        <w:jc w:val="left"/>
        <w:rPr>
          <w:b/>
          <w:sz w:val="21"/>
        </w:rPr>
      </w:pPr>
      <w:r>
        <w:rPr>
          <w:b/>
          <w:color w:val="312D2D"/>
          <w:w w:val="105"/>
          <w:sz w:val="21"/>
        </w:rPr>
        <w:t>2.283</w:t>
      </w:r>
    </w:p>
    <w:p>
      <w:pPr>
        <w:pStyle w:val="BodyText"/>
        <w:spacing w:line="271" w:lineRule="auto" w:before="33"/>
        <w:ind w:left="115" w:right="120" w:firstLine="174"/>
        <w:jc w:val="both"/>
      </w:pPr>
      <w:r>
        <w:rPr>
          <w:color w:val="312D2D"/>
          <w:w w:val="105"/>
        </w:rPr>
        <w:t>ANUNCIO POR EL QUE SE CORRIGE EL ERROR MATERIAL DETECTADO EN EL ENLACE DEL ANUNCIO PUBLICADO EN EL BOLETÍN OFICIAL DE LA PROVINCIA DE LAS PALMAS NÚMERO 83,</w:t>
      </w:r>
      <w:r>
        <w:rPr>
          <w:color w:val="312D2D"/>
          <w:spacing w:val="-30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9"/>
          <w:w w:val="105"/>
        </w:rPr>
        <w:t> </w:t>
      </w:r>
      <w:r>
        <w:rPr>
          <w:color w:val="312D2D"/>
          <w:w w:val="105"/>
        </w:rPr>
        <w:t>11</w:t>
      </w:r>
      <w:r>
        <w:rPr>
          <w:color w:val="312D2D"/>
          <w:spacing w:val="-37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9"/>
          <w:w w:val="105"/>
        </w:rPr>
        <w:t> </w:t>
      </w:r>
      <w:r>
        <w:rPr>
          <w:color w:val="312D2D"/>
          <w:w w:val="105"/>
        </w:rPr>
        <w:t>JULIO</w:t>
      </w:r>
      <w:r>
        <w:rPr>
          <w:color w:val="312D2D"/>
          <w:spacing w:val="-26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8"/>
          <w:w w:val="105"/>
        </w:rPr>
        <w:t> </w:t>
      </w:r>
      <w:r>
        <w:rPr>
          <w:color w:val="312D2D"/>
          <w:w w:val="105"/>
        </w:rPr>
        <w:t>2022,</w:t>
      </w:r>
      <w:r>
        <w:rPr>
          <w:color w:val="312D2D"/>
          <w:spacing w:val="-24"/>
          <w:w w:val="105"/>
        </w:rPr>
        <w:t> </w:t>
      </w:r>
      <w:r>
        <w:rPr>
          <w:color w:val="312D2D"/>
          <w:w w:val="105"/>
        </w:rPr>
        <w:t>POR</w:t>
      </w:r>
      <w:r>
        <w:rPr>
          <w:color w:val="312D2D"/>
          <w:spacing w:val="-26"/>
          <w:w w:val="105"/>
        </w:rPr>
        <w:t> </w:t>
      </w:r>
      <w:r>
        <w:rPr>
          <w:color w:val="312D2D"/>
          <w:w w:val="105"/>
        </w:rPr>
        <w:t>EL</w:t>
      </w:r>
      <w:r>
        <w:rPr>
          <w:color w:val="312D2D"/>
          <w:spacing w:val="-30"/>
          <w:w w:val="105"/>
        </w:rPr>
        <w:t> </w:t>
      </w:r>
      <w:r>
        <w:rPr>
          <w:color w:val="312D2D"/>
          <w:w w:val="105"/>
        </w:rPr>
        <w:t>QUE</w:t>
      </w:r>
      <w:r>
        <w:rPr>
          <w:color w:val="312D2D"/>
          <w:spacing w:val="-28"/>
          <w:w w:val="105"/>
        </w:rPr>
        <w:t> </w:t>
      </w:r>
      <w:r>
        <w:rPr>
          <w:color w:val="312D2D"/>
          <w:w w:val="105"/>
        </w:rPr>
        <w:t>SE</w:t>
      </w:r>
      <w:r>
        <w:rPr>
          <w:color w:val="312D2D"/>
          <w:spacing w:val="-29"/>
          <w:w w:val="105"/>
        </w:rPr>
        <w:t> </w:t>
      </w:r>
      <w:r>
        <w:rPr>
          <w:color w:val="312D2D"/>
          <w:w w:val="105"/>
        </w:rPr>
        <w:t>SOMETE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A</w:t>
      </w:r>
      <w:r>
        <w:rPr>
          <w:color w:val="312D2D"/>
          <w:spacing w:val="-29"/>
          <w:w w:val="105"/>
        </w:rPr>
        <w:t> </w:t>
      </w:r>
      <w:r>
        <w:rPr>
          <w:color w:val="312D2D"/>
          <w:w w:val="105"/>
        </w:rPr>
        <w:t>INFORMACIÓN</w:t>
      </w:r>
      <w:r>
        <w:rPr>
          <w:color w:val="312D2D"/>
          <w:spacing w:val="-18"/>
          <w:w w:val="105"/>
        </w:rPr>
        <w:t> </w:t>
      </w:r>
      <w:r>
        <w:rPr>
          <w:color w:val="312D2D"/>
          <w:w w:val="105"/>
        </w:rPr>
        <w:t>PÚBLICA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27"/>
          <w:w w:val="105"/>
        </w:rPr>
        <w:t> </w:t>
      </w:r>
      <w:r>
        <w:rPr>
          <w:color w:val="312D2D"/>
          <w:w w:val="105"/>
        </w:rPr>
        <w:t>EVALUACIÓN AMBIENTAL</w:t>
      </w:r>
      <w:r>
        <w:rPr>
          <w:color w:val="312D2D"/>
          <w:spacing w:val="-27"/>
          <w:w w:val="105"/>
        </w:rPr>
        <w:t> </w:t>
      </w:r>
      <w:r>
        <w:rPr>
          <w:color w:val="312D2D"/>
          <w:w w:val="105"/>
        </w:rPr>
        <w:t>ESTRATÉGICA</w:t>
      </w:r>
      <w:r>
        <w:rPr>
          <w:color w:val="312D2D"/>
          <w:spacing w:val="-24"/>
          <w:w w:val="105"/>
        </w:rPr>
        <w:t> </w:t>
      </w:r>
      <w:r>
        <w:rPr>
          <w:color w:val="312D2D"/>
          <w:w w:val="105"/>
        </w:rPr>
        <w:t>SIMPLIFICADA</w:t>
      </w:r>
      <w:r>
        <w:rPr>
          <w:color w:val="312D2D"/>
          <w:spacing w:val="-21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36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35"/>
          <w:w w:val="105"/>
        </w:rPr>
        <w:t> </w:t>
      </w:r>
      <w:r>
        <w:rPr>
          <w:color w:val="312D2D"/>
          <w:w w:val="105"/>
        </w:rPr>
        <w:t>MODIFICACIÓN</w:t>
      </w:r>
      <w:r>
        <w:rPr>
          <w:color w:val="312D2D"/>
          <w:spacing w:val="-21"/>
          <w:w w:val="105"/>
        </w:rPr>
        <w:t> </w:t>
      </w:r>
      <w:r>
        <w:rPr>
          <w:color w:val="312D2D"/>
          <w:w w:val="105"/>
        </w:rPr>
        <w:t>MENOR</w:t>
      </w:r>
      <w:r>
        <w:rPr>
          <w:color w:val="312D2D"/>
          <w:spacing w:val="-30"/>
          <w:w w:val="105"/>
        </w:rPr>
        <w:t> </w:t>
      </w:r>
      <w:r>
        <w:rPr>
          <w:color w:val="312D2D"/>
          <w:w w:val="105"/>
        </w:rPr>
        <w:t>DEL</w:t>
      </w:r>
      <w:r>
        <w:rPr>
          <w:color w:val="312D2D"/>
          <w:spacing w:val="-35"/>
          <w:w w:val="105"/>
        </w:rPr>
        <w:t> </w:t>
      </w:r>
      <w:r>
        <w:rPr>
          <w:color w:val="312D2D"/>
          <w:w w:val="105"/>
        </w:rPr>
        <w:t>PLAN</w:t>
      </w:r>
      <w:r>
        <w:rPr>
          <w:color w:val="312D2D"/>
          <w:spacing w:val="-31"/>
          <w:w w:val="105"/>
        </w:rPr>
        <w:t> </w:t>
      </w:r>
      <w:r>
        <w:rPr>
          <w:color w:val="312D2D"/>
          <w:w w:val="105"/>
        </w:rPr>
        <w:t>GENERAL </w:t>
      </w:r>
      <w:r>
        <w:rPr>
          <w:color w:val="312D2D"/>
        </w:rPr>
        <w:t>DE</w:t>
      </w:r>
      <w:r>
        <w:rPr>
          <w:color w:val="312D2D"/>
          <w:spacing w:val="-26"/>
        </w:rPr>
        <w:t> </w:t>
      </w:r>
      <w:r>
        <w:rPr>
          <w:color w:val="312D2D"/>
        </w:rPr>
        <w:t>ARRECIFE</w:t>
      </w:r>
      <w:r>
        <w:rPr>
          <w:color w:val="312D2D"/>
          <w:spacing w:val="-13"/>
        </w:rPr>
        <w:t> </w:t>
      </w:r>
      <w:r>
        <w:rPr>
          <w:color w:val="312D2D"/>
        </w:rPr>
        <w:t>EN</w:t>
      </w:r>
      <w:r>
        <w:rPr>
          <w:color w:val="312D2D"/>
          <w:spacing w:val="-23"/>
        </w:rPr>
        <w:t> </w:t>
      </w:r>
      <w:r>
        <w:rPr>
          <w:color w:val="312D2D"/>
        </w:rPr>
        <w:t>RELACIÓN</w:t>
      </w:r>
      <w:r>
        <w:rPr>
          <w:color w:val="312D2D"/>
          <w:spacing w:val="-16"/>
        </w:rPr>
        <w:t> </w:t>
      </w:r>
      <w:r>
        <w:rPr>
          <w:color w:val="312D2D"/>
        </w:rPr>
        <w:t>EXCLUSIVAMENTE</w:t>
      </w:r>
      <w:r>
        <w:rPr>
          <w:color w:val="312D2D"/>
          <w:spacing w:val="-21"/>
        </w:rPr>
        <w:t> </w:t>
      </w:r>
      <w:r>
        <w:rPr>
          <w:color w:val="312D2D"/>
        </w:rPr>
        <w:t>A</w:t>
      </w:r>
      <w:r>
        <w:rPr>
          <w:color w:val="312D2D"/>
          <w:spacing w:val="-27"/>
        </w:rPr>
        <w:t> </w:t>
      </w:r>
      <w:r>
        <w:rPr>
          <w:color w:val="312D2D"/>
        </w:rPr>
        <w:t>REDEFINIR</w:t>
      </w:r>
      <w:r>
        <w:rPr>
          <w:color w:val="312D2D"/>
          <w:spacing w:val="-10"/>
        </w:rPr>
        <w:t> </w:t>
      </w:r>
      <w:r>
        <w:rPr>
          <w:color w:val="312D2D"/>
        </w:rPr>
        <w:t>LA</w:t>
      </w:r>
      <w:r>
        <w:rPr>
          <w:color w:val="312D2D"/>
          <w:spacing w:val="-26"/>
        </w:rPr>
        <w:t> </w:t>
      </w:r>
      <w:r>
        <w:rPr>
          <w:color w:val="312D2D"/>
        </w:rPr>
        <w:t>DELIMITACIÓN</w:t>
      </w:r>
      <w:r>
        <w:rPr>
          <w:color w:val="312D2D"/>
          <w:spacing w:val="-14"/>
        </w:rPr>
        <w:t> </w:t>
      </w:r>
      <w:r>
        <w:rPr>
          <w:color w:val="312D2D"/>
        </w:rPr>
        <w:t>ENTRE</w:t>
      </w:r>
      <w:r>
        <w:rPr>
          <w:color w:val="312D2D"/>
          <w:spacing w:val="-19"/>
        </w:rPr>
        <w:t> </w:t>
      </w:r>
      <w:r>
        <w:rPr>
          <w:color w:val="312D2D"/>
        </w:rPr>
        <w:t>UN</w:t>
      </w:r>
      <w:r>
        <w:rPr>
          <w:color w:val="312D2D"/>
          <w:spacing w:val="-26"/>
        </w:rPr>
        <w:t> </w:t>
      </w:r>
      <w:r>
        <w:rPr>
          <w:color w:val="312D2D"/>
        </w:rPr>
        <w:t>SUELO URBANO</w:t>
      </w:r>
      <w:r>
        <w:rPr>
          <w:color w:val="312D2D"/>
          <w:spacing w:val="-32"/>
        </w:rPr>
        <w:t> </w:t>
      </w:r>
      <w:r>
        <w:rPr>
          <w:color w:val="312D2D"/>
        </w:rPr>
        <w:t>CONSOLIDADO</w:t>
      </w:r>
      <w:r>
        <w:rPr>
          <w:color w:val="312D2D"/>
          <w:spacing w:val="-24"/>
        </w:rPr>
        <w:t> </w:t>
      </w:r>
      <w:r>
        <w:rPr>
          <w:color w:val="312D2D"/>
        </w:rPr>
        <w:t>(SUCO)</w:t>
      </w:r>
      <w:r>
        <w:rPr>
          <w:color w:val="312D2D"/>
          <w:spacing w:val="-27"/>
        </w:rPr>
        <w:t> </w:t>
      </w:r>
      <w:r>
        <w:rPr>
          <w:color w:val="312D2D"/>
        </w:rPr>
        <w:t>Y</w:t>
      </w:r>
      <w:r>
        <w:rPr>
          <w:color w:val="312D2D"/>
          <w:spacing w:val="-37"/>
        </w:rPr>
        <w:t> </w:t>
      </w:r>
      <w:r>
        <w:rPr>
          <w:color w:val="312D2D"/>
        </w:rPr>
        <w:t>EL</w:t>
      </w:r>
      <w:r>
        <w:rPr>
          <w:color w:val="312D2D"/>
          <w:spacing w:val="-41"/>
        </w:rPr>
        <w:t> </w:t>
      </w:r>
      <w:r>
        <w:rPr>
          <w:color w:val="312D2D"/>
        </w:rPr>
        <w:t>SUELO</w:t>
      </w:r>
      <w:r>
        <w:rPr>
          <w:color w:val="312D2D"/>
          <w:spacing w:val="-33"/>
        </w:rPr>
        <w:t> </w:t>
      </w:r>
      <w:r>
        <w:rPr>
          <w:color w:val="312D2D"/>
        </w:rPr>
        <w:t>URBANIZABLE</w:t>
      </w:r>
      <w:r>
        <w:rPr>
          <w:color w:val="312D2D"/>
          <w:spacing w:val="-29"/>
        </w:rPr>
        <w:t> </w:t>
      </w:r>
      <w:r>
        <w:rPr>
          <w:color w:val="312D2D"/>
        </w:rPr>
        <w:t>SECTORIZADO</w:t>
      </w:r>
      <w:r>
        <w:rPr>
          <w:color w:val="312D2D"/>
          <w:spacing w:val="-22"/>
        </w:rPr>
        <w:t> </w:t>
      </w:r>
      <w:r>
        <w:rPr>
          <w:color w:val="312D2D"/>
        </w:rPr>
        <w:t>NO</w:t>
      </w:r>
      <w:r>
        <w:rPr>
          <w:color w:val="312D2D"/>
          <w:spacing w:val="-38"/>
        </w:rPr>
        <w:t> </w:t>
      </w:r>
      <w:r>
        <w:rPr>
          <w:color w:val="312D2D"/>
        </w:rPr>
        <w:t>ORDENADO</w:t>
      </w:r>
      <w:r>
        <w:rPr>
          <w:color w:val="312D2D"/>
          <w:spacing w:val="-30"/>
        </w:rPr>
        <w:t> </w:t>
      </w:r>
      <w:r>
        <w:rPr>
          <w:color w:val="312D2D"/>
        </w:rPr>
        <w:t>(SUSNO, </w:t>
      </w:r>
      <w:r>
        <w:rPr>
          <w:color w:val="312D2D"/>
          <w:w w:val="105"/>
        </w:rPr>
        <w:t>SECTOR</w:t>
      </w:r>
      <w:r>
        <w:rPr>
          <w:color w:val="312D2D"/>
          <w:spacing w:val="-7"/>
          <w:w w:val="105"/>
        </w:rPr>
        <w:t> </w:t>
      </w:r>
      <w:r>
        <w:rPr>
          <w:color w:val="312D2D"/>
          <w:w w:val="105"/>
        </w:rPr>
        <w:t>3</w:t>
      </w:r>
      <w:r>
        <w:rPr>
          <w:color w:val="312D2D"/>
          <w:spacing w:val="-16"/>
          <w:w w:val="105"/>
        </w:rPr>
        <w:t> </w:t>
      </w:r>
      <w:r>
        <w:rPr>
          <w:color w:val="312D2D"/>
          <w:w w:val="105"/>
        </w:rPr>
        <w:t>CAPELLANÍA),</w:t>
      </w:r>
      <w:r>
        <w:rPr>
          <w:color w:val="312D2D"/>
          <w:spacing w:val="5"/>
          <w:w w:val="105"/>
        </w:rPr>
        <w:t> </w:t>
      </w:r>
      <w:r>
        <w:rPr>
          <w:color w:val="312D2D"/>
          <w:w w:val="105"/>
        </w:rPr>
        <w:t>CON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REALIDAD</w:t>
      </w:r>
      <w:r>
        <w:rPr>
          <w:color w:val="312D2D"/>
          <w:spacing w:val="-7"/>
          <w:w w:val="105"/>
        </w:rPr>
        <w:t> </w:t>
      </w:r>
      <w:r>
        <w:rPr>
          <w:color w:val="312D2D"/>
          <w:w w:val="105"/>
        </w:rPr>
        <w:t>FÍSICA</w:t>
      </w:r>
      <w:r>
        <w:rPr>
          <w:color w:val="312D2D"/>
          <w:spacing w:val="-12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18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ACTUAL</w:t>
      </w:r>
      <w:r>
        <w:rPr>
          <w:color w:val="312D2D"/>
          <w:spacing w:val="-6"/>
          <w:w w:val="105"/>
        </w:rPr>
        <w:t> </w:t>
      </w:r>
      <w:r>
        <w:rPr>
          <w:color w:val="312D2D"/>
          <w:w w:val="105"/>
        </w:rPr>
        <w:t>CALLE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JOSÉ</w:t>
      </w:r>
      <w:r>
        <w:rPr>
          <w:color w:val="312D2D"/>
          <w:spacing w:val="-14"/>
          <w:w w:val="105"/>
        </w:rPr>
        <w:t> </w:t>
      </w:r>
      <w:r>
        <w:rPr>
          <w:color w:val="312D2D"/>
          <w:w w:val="105"/>
        </w:rPr>
        <w:t>HERNÁNDEZ ALMEIDA, T.M. DE ARRECIFE (EXPEDIENTE 2021/1871</w:t>
      </w:r>
      <w:r>
        <w:rPr>
          <w:color w:val="312D2D"/>
          <w:spacing w:val="-29"/>
          <w:w w:val="105"/>
        </w:rPr>
        <w:t> </w:t>
      </w:r>
      <w:r>
        <w:rPr>
          <w:color w:val="312D2D"/>
          <w:w w:val="105"/>
        </w:rPr>
        <w:t>)</w:t>
      </w:r>
      <w:r>
        <w:rPr>
          <w:color w:val="5B5757"/>
          <w:w w:val="105"/>
        </w:rPr>
        <w:t>.</w:t>
      </w:r>
    </w:p>
    <w:p>
      <w:pPr>
        <w:pStyle w:val="BodyText"/>
        <w:spacing w:before="7"/>
      </w:pPr>
    </w:p>
    <w:p>
      <w:pPr>
        <w:pStyle w:val="BodyText"/>
        <w:spacing w:line="271" w:lineRule="auto"/>
        <w:ind w:left="116" w:right="122" w:firstLine="171"/>
        <w:jc w:val="both"/>
      </w:pPr>
      <w:r>
        <w:rPr>
          <w:color w:val="312D2D"/>
          <w:w w:val="105"/>
        </w:rPr>
        <w:t>En </w:t>
      </w:r>
      <w:r>
        <w:rPr>
          <w:color w:val="413D3D"/>
          <w:w w:val="105"/>
        </w:rPr>
        <w:t>el </w:t>
      </w:r>
      <w:r>
        <w:rPr>
          <w:color w:val="312D2D"/>
          <w:w w:val="105"/>
        </w:rPr>
        <w:t>Boletín Oficial de la Provincia de Las Palmas, número 83, de 11 de julio de 2022 se publica anuncio por</w:t>
      </w:r>
      <w:r>
        <w:rPr>
          <w:color w:val="312D2D"/>
          <w:spacing w:val="-18"/>
          <w:w w:val="105"/>
        </w:rPr>
        <w:t> </w:t>
      </w:r>
      <w:r>
        <w:rPr>
          <w:color w:val="413D3D"/>
          <w:w w:val="105"/>
        </w:rPr>
        <w:t>el</w:t>
      </w:r>
      <w:r>
        <w:rPr>
          <w:color w:val="413D3D"/>
          <w:spacing w:val="-20"/>
          <w:w w:val="105"/>
        </w:rPr>
        <w:t> </w:t>
      </w:r>
      <w:r>
        <w:rPr>
          <w:color w:val="312D2D"/>
          <w:w w:val="105"/>
        </w:rPr>
        <w:t>que</w:t>
      </w:r>
      <w:r>
        <w:rPr>
          <w:color w:val="312D2D"/>
          <w:spacing w:val="-14"/>
          <w:w w:val="105"/>
        </w:rPr>
        <w:t> </w:t>
      </w:r>
      <w:r>
        <w:rPr>
          <w:color w:val="413D3D"/>
          <w:w w:val="105"/>
        </w:rPr>
        <w:t>se</w:t>
      </w:r>
      <w:r>
        <w:rPr>
          <w:color w:val="413D3D"/>
          <w:spacing w:val="-21"/>
          <w:w w:val="105"/>
        </w:rPr>
        <w:t> </w:t>
      </w:r>
      <w:r>
        <w:rPr>
          <w:color w:val="413D3D"/>
          <w:w w:val="105"/>
        </w:rPr>
        <w:t>somete</w:t>
      </w:r>
      <w:r>
        <w:rPr>
          <w:color w:val="413D3D"/>
          <w:spacing w:val="-9"/>
          <w:w w:val="105"/>
        </w:rPr>
        <w:t> </w:t>
      </w:r>
      <w:r>
        <w:rPr>
          <w:color w:val="312D2D"/>
          <w:w w:val="105"/>
        </w:rPr>
        <w:t>a</w:t>
      </w:r>
      <w:r>
        <w:rPr>
          <w:color w:val="312D2D"/>
          <w:spacing w:val="-21"/>
          <w:w w:val="105"/>
        </w:rPr>
        <w:t> </w:t>
      </w:r>
      <w:r>
        <w:rPr>
          <w:color w:val="413D3D"/>
          <w:w w:val="105"/>
        </w:rPr>
        <w:t>información</w:t>
      </w:r>
      <w:r>
        <w:rPr>
          <w:color w:val="413D3D"/>
          <w:spacing w:val="2"/>
          <w:w w:val="105"/>
        </w:rPr>
        <w:t> </w:t>
      </w:r>
      <w:r>
        <w:rPr>
          <w:color w:val="312D2D"/>
          <w:w w:val="105"/>
        </w:rPr>
        <w:t>pública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17"/>
          <w:w w:val="105"/>
        </w:rPr>
        <w:t> </w:t>
      </w:r>
      <w:r>
        <w:rPr>
          <w:color w:val="312D2D"/>
          <w:w w:val="105"/>
        </w:rPr>
        <w:t>evaluación</w:t>
      </w:r>
      <w:r>
        <w:rPr>
          <w:color w:val="312D2D"/>
          <w:spacing w:val="-7"/>
          <w:w w:val="105"/>
        </w:rPr>
        <w:t> </w:t>
      </w:r>
      <w:r>
        <w:rPr>
          <w:color w:val="312D2D"/>
          <w:w w:val="105"/>
        </w:rPr>
        <w:t>ambiental</w:t>
      </w:r>
      <w:r>
        <w:rPr>
          <w:color w:val="312D2D"/>
          <w:spacing w:val="-2"/>
          <w:w w:val="105"/>
        </w:rPr>
        <w:t> </w:t>
      </w:r>
      <w:r>
        <w:rPr>
          <w:color w:val="312D2D"/>
          <w:w w:val="105"/>
        </w:rPr>
        <w:t>estratégica </w:t>
      </w:r>
      <w:r>
        <w:rPr>
          <w:color w:val="413D3D"/>
          <w:w w:val="105"/>
        </w:rPr>
        <w:t>simplificada</w:t>
      </w:r>
      <w:r>
        <w:rPr>
          <w:color w:val="413D3D"/>
          <w:spacing w:val="-4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1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16"/>
          <w:w w:val="105"/>
        </w:rPr>
        <w:t> </w:t>
      </w:r>
      <w:r>
        <w:rPr>
          <w:color w:val="312D2D"/>
          <w:w w:val="105"/>
        </w:rPr>
        <w:t>modificación menor</w:t>
      </w:r>
      <w:r>
        <w:rPr>
          <w:color w:val="312D2D"/>
          <w:spacing w:val="-11"/>
          <w:w w:val="105"/>
        </w:rPr>
        <w:t> </w:t>
      </w:r>
      <w:r>
        <w:rPr>
          <w:color w:val="312D2D"/>
          <w:w w:val="105"/>
        </w:rPr>
        <w:t>del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Plan</w:t>
      </w:r>
      <w:r>
        <w:rPr>
          <w:color w:val="312D2D"/>
          <w:spacing w:val="-3"/>
          <w:w w:val="105"/>
        </w:rPr>
        <w:t> </w:t>
      </w:r>
      <w:r>
        <w:rPr>
          <w:color w:val="312D2D"/>
          <w:w w:val="105"/>
        </w:rPr>
        <w:t>General</w:t>
      </w:r>
      <w:r>
        <w:rPr>
          <w:color w:val="312D2D"/>
          <w:spacing w:val="-9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15"/>
          <w:w w:val="105"/>
        </w:rPr>
        <w:t> </w:t>
      </w:r>
      <w:r>
        <w:rPr>
          <w:color w:val="312D2D"/>
          <w:w w:val="105"/>
        </w:rPr>
        <w:t>Ordenación</w:t>
      </w:r>
      <w:r>
        <w:rPr>
          <w:color w:val="312D2D"/>
          <w:spacing w:val="2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15"/>
          <w:w w:val="105"/>
        </w:rPr>
        <w:t> </w:t>
      </w:r>
      <w:r>
        <w:rPr>
          <w:color w:val="312D2D"/>
          <w:w w:val="105"/>
        </w:rPr>
        <w:t>Arrecife</w:t>
      </w:r>
      <w:r>
        <w:rPr>
          <w:color w:val="312D2D"/>
          <w:spacing w:val="-4"/>
          <w:w w:val="105"/>
        </w:rPr>
        <w:t> </w:t>
      </w:r>
      <w:r>
        <w:rPr>
          <w:color w:val="312D2D"/>
          <w:w w:val="105"/>
        </w:rPr>
        <w:t>para</w:t>
      </w:r>
      <w:r>
        <w:rPr>
          <w:color w:val="312D2D"/>
          <w:spacing w:val="-14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redefinición</w:t>
      </w:r>
      <w:r>
        <w:rPr>
          <w:color w:val="312D2D"/>
          <w:spacing w:val="7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18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delimitación</w:t>
      </w:r>
      <w:r>
        <w:rPr>
          <w:color w:val="312D2D"/>
          <w:spacing w:val="5"/>
          <w:w w:val="105"/>
        </w:rPr>
        <w:t> </w:t>
      </w:r>
      <w:r>
        <w:rPr>
          <w:color w:val="312D2D"/>
          <w:w w:val="105"/>
        </w:rPr>
        <w:t>entre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el</w:t>
      </w:r>
      <w:r>
        <w:rPr>
          <w:color w:val="312D2D"/>
          <w:spacing w:val="-17"/>
          <w:w w:val="105"/>
        </w:rPr>
        <w:t> </w:t>
      </w:r>
      <w:r>
        <w:rPr>
          <w:color w:val="312D2D"/>
          <w:w w:val="105"/>
        </w:rPr>
        <w:t>suelo</w:t>
      </w:r>
      <w:r>
        <w:rPr>
          <w:color w:val="312D2D"/>
          <w:spacing w:val="-10"/>
          <w:w w:val="105"/>
        </w:rPr>
        <w:t> </w:t>
      </w:r>
      <w:r>
        <w:rPr>
          <w:color w:val="312D2D"/>
          <w:w w:val="105"/>
        </w:rPr>
        <w:t>urbano consolidado (SUCO) </w:t>
      </w:r>
      <w:r>
        <w:rPr>
          <w:rFonts w:ascii="Arial" w:hAnsi="Arial"/>
          <w:color w:val="413D3D"/>
          <w:w w:val="105"/>
          <w:sz w:val="18"/>
        </w:rPr>
        <w:t>y </w:t>
      </w:r>
      <w:r>
        <w:rPr>
          <w:color w:val="312D2D"/>
          <w:w w:val="105"/>
        </w:rPr>
        <w:t>el suelo urbanizable sectorizado no ordenado (SUSNO, SECTOR 3 CAPELLANÍA), con la realizada física actual de la Calle José Hernández Almeida, </w:t>
      </w:r>
      <w:r>
        <w:rPr>
          <w:color w:val="413D3D"/>
          <w:w w:val="105"/>
        </w:rPr>
        <w:t>en </w:t>
      </w:r>
      <w:r>
        <w:rPr>
          <w:color w:val="312D2D"/>
          <w:w w:val="105"/>
        </w:rPr>
        <w:t>el </w:t>
      </w:r>
      <w:r>
        <w:rPr>
          <w:color w:val="312D2D"/>
          <w:spacing w:val="3"/>
          <w:w w:val="105"/>
        </w:rPr>
        <w:t>T.M</w:t>
      </w:r>
      <w:r>
        <w:rPr>
          <w:color w:val="5B5757"/>
          <w:spacing w:val="3"/>
          <w:w w:val="105"/>
        </w:rPr>
        <w:t>. </w:t>
      </w:r>
      <w:r>
        <w:rPr>
          <w:color w:val="312D2D"/>
          <w:w w:val="105"/>
        </w:rPr>
        <w:t>de</w:t>
      </w:r>
      <w:r>
        <w:rPr>
          <w:color w:val="312D2D"/>
          <w:spacing w:val="-2"/>
          <w:w w:val="105"/>
        </w:rPr>
        <w:t> </w:t>
      </w:r>
      <w:r>
        <w:rPr>
          <w:color w:val="312D2D"/>
          <w:w w:val="105"/>
        </w:rPr>
        <w:t>Arrecife.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116" w:right="119" w:firstLine="172"/>
        <w:jc w:val="both"/>
      </w:pPr>
      <w:r>
        <w:rPr>
          <w:color w:val="312D2D"/>
        </w:rPr>
        <w:t>Detectado</w:t>
      </w:r>
      <w:r>
        <w:rPr>
          <w:color w:val="312D2D"/>
          <w:spacing w:val="-13"/>
        </w:rPr>
        <w:t> </w:t>
      </w:r>
      <w:r>
        <w:rPr>
          <w:color w:val="413D3D"/>
        </w:rPr>
        <w:t>en-ar</w:t>
      </w:r>
      <w:r>
        <w:rPr>
          <w:color w:val="413D3D"/>
          <w:spacing w:val="-18"/>
        </w:rPr>
        <w:t> </w:t>
      </w:r>
      <w:r>
        <w:rPr>
          <w:color w:val="413D3D"/>
        </w:rPr>
        <w:t>en</w:t>
      </w:r>
      <w:r>
        <w:rPr>
          <w:color w:val="413D3D"/>
          <w:spacing w:val="-14"/>
        </w:rPr>
        <w:t> </w:t>
      </w:r>
      <w:r>
        <w:rPr>
          <w:color w:val="413D3D"/>
        </w:rPr>
        <w:t>el</w:t>
      </w:r>
      <w:r>
        <w:rPr>
          <w:color w:val="413D3D"/>
          <w:spacing w:val="-23"/>
        </w:rPr>
        <w:t> </w:t>
      </w:r>
      <w:r>
        <w:rPr>
          <w:color w:val="413D3D"/>
        </w:rPr>
        <w:t>enlace</w:t>
      </w:r>
      <w:r>
        <w:rPr>
          <w:color w:val="413D3D"/>
          <w:spacing w:val="-18"/>
        </w:rPr>
        <w:t> </w:t>
      </w:r>
      <w:r>
        <w:rPr>
          <w:color w:val="413D3D"/>
        </w:rPr>
        <w:t>en</w:t>
      </w:r>
      <w:r>
        <w:rPr>
          <w:color w:val="413D3D"/>
          <w:spacing w:val="-14"/>
        </w:rPr>
        <w:t> </w:t>
      </w:r>
      <w:r>
        <w:rPr>
          <w:color w:val="413D3D"/>
        </w:rPr>
        <w:t>el</w:t>
      </w:r>
      <w:r>
        <w:rPr>
          <w:color w:val="413D3D"/>
          <w:spacing w:val="-23"/>
        </w:rPr>
        <w:t> </w:t>
      </w:r>
      <w:r>
        <w:rPr>
          <w:color w:val="312D2D"/>
        </w:rPr>
        <w:t>que</w:t>
      </w:r>
      <w:r>
        <w:rPr>
          <w:color w:val="312D2D"/>
          <w:spacing w:val="-19"/>
        </w:rPr>
        <w:t> </w:t>
      </w:r>
      <w:r>
        <w:rPr>
          <w:color w:val="312D2D"/>
        </w:rPr>
        <w:t>puede</w:t>
      </w:r>
      <w:r>
        <w:rPr>
          <w:color w:val="312D2D"/>
          <w:spacing w:val="-18"/>
        </w:rPr>
        <w:t> </w:t>
      </w:r>
      <w:r>
        <w:rPr>
          <w:color w:val="413D3D"/>
        </w:rPr>
        <w:t>ser</w:t>
      </w:r>
      <w:r>
        <w:rPr>
          <w:color w:val="413D3D"/>
          <w:spacing w:val="-20"/>
        </w:rPr>
        <w:t> </w:t>
      </w:r>
      <w:r>
        <w:rPr>
          <w:color w:val="312D2D"/>
        </w:rPr>
        <w:t>consultado</w:t>
      </w:r>
      <w:r>
        <w:rPr>
          <w:color w:val="312D2D"/>
          <w:spacing w:val="-13"/>
        </w:rPr>
        <w:t> </w:t>
      </w:r>
      <w:r>
        <w:rPr>
          <w:color w:val="413D3D"/>
        </w:rPr>
        <w:t>el</w:t>
      </w:r>
      <w:r>
        <w:rPr>
          <w:color w:val="413D3D"/>
          <w:spacing w:val="-16"/>
        </w:rPr>
        <w:t> </w:t>
      </w:r>
      <w:r>
        <w:rPr>
          <w:color w:val="312D2D"/>
        </w:rPr>
        <w:t>borrador</w:t>
      </w:r>
      <w:r>
        <w:rPr>
          <w:color w:val="312D2D"/>
          <w:spacing w:val="-12"/>
        </w:rPr>
        <w:t> </w:t>
      </w:r>
      <w:r>
        <w:rPr>
          <w:color w:val="312D2D"/>
        </w:rPr>
        <w:t>de</w:t>
      </w:r>
      <w:r>
        <w:rPr>
          <w:color w:val="312D2D"/>
          <w:spacing w:val="-23"/>
        </w:rPr>
        <w:t> </w:t>
      </w:r>
      <w:r>
        <w:rPr>
          <w:color w:val="312D2D"/>
        </w:rPr>
        <w:t>la</w:t>
      </w:r>
      <w:r>
        <w:rPr>
          <w:color w:val="312D2D"/>
          <w:spacing w:val="-23"/>
        </w:rPr>
        <w:t> </w:t>
      </w:r>
      <w:r>
        <w:rPr>
          <w:color w:val="312D2D"/>
        </w:rPr>
        <w:t>documentación</w:t>
      </w:r>
      <w:r>
        <w:rPr>
          <w:color w:val="312D2D"/>
          <w:spacing w:val="6"/>
        </w:rPr>
        <w:t> </w:t>
      </w:r>
      <w:r>
        <w:rPr>
          <w:color w:val="312D2D"/>
        </w:rPr>
        <w:t>técnica</w:t>
      </w:r>
      <w:r>
        <w:rPr>
          <w:color w:val="312D2D"/>
          <w:spacing w:val="-9"/>
        </w:rPr>
        <w:t> </w:t>
      </w:r>
      <w:r>
        <w:rPr>
          <w:rFonts w:ascii="Arial" w:hAnsi="Arial"/>
          <w:color w:val="312D2D"/>
          <w:sz w:val="18"/>
        </w:rPr>
        <w:t>y</w:t>
      </w:r>
      <w:r>
        <w:rPr>
          <w:rFonts w:ascii="Arial" w:hAnsi="Arial"/>
          <w:color w:val="312D2D"/>
          <w:spacing w:val="-15"/>
          <w:sz w:val="18"/>
        </w:rPr>
        <w:t> </w:t>
      </w:r>
      <w:r>
        <w:rPr>
          <w:color w:val="312D2D"/>
        </w:rPr>
        <w:t>el</w:t>
      </w:r>
      <w:r>
        <w:rPr>
          <w:color w:val="312D2D"/>
          <w:spacing w:val="-22"/>
        </w:rPr>
        <w:t> </w:t>
      </w:r>
      <w:r>
        <w:rPr>
          <w:color w:val="312D2D"/>
        </w:rPr>
        <w:t>documento ambiental estratégico, </w:t>
      </w:r>
      <w:r>
        <w:rPr>
          <w:color w:val="413D3D"/>
        </w:rPr>
        <w:t>se </w:t>
      </w:r>
      <w:r>
        <w:rPr>
          <w:color w:val="312D2D"/>
        </w:rPr>
        <w:t>corrige la dirección del enlace </w:t>
      </w:r>
      <w:r>
        <w:rPr>
          <w:color w:val="312D2D"/>
          <w:sz w:val="22"/>
        </w:rPr>
        <w:t>y </w:t>
      </w:r>
      <w:r>
        <w:rPr>
          <w:color w:val="413D3D"/>
        </w:rPr>
        <w:t>se </w:t>
      </w:r>
      <w:r>
        <w:rPr>
          <w:color w:val="312D2D"/>
        </w:rPr>
        <w:t>comunica que la documentación  puede  </w:t>
      </w:r>
      <w:r>
        <w:rPr>
          <w:color w:val="413D3D"/>
        </w:rPr>
        <w:t>ser </w:t>
      </w:r>
      <w:r>
        <w:rPr>
          <w:color w:val="312D2D"/>
        </w:rPr>
        <w:t>consultada</w:t>
      </w:r>
      <w:r>
        <w:rPr>
          <w:color w:val="312D2D"/>
          <w:spacing w:val="4"/>
        </w:rPr>
        <w:t> </w:t>
      </w:r>
      <w:r>
        <w:rPr>
          <w:color w:val="312D2D"/>
        </w:rPr>
        <w:t>por</w:t>
      </w:r>
      <w:r>
        <w:rPr>
          <w:color w:val="312D2D"/>
          <w:spacing w:val="-18"/>
        </w:rPr>
        <w:t> </w:t>
      </w:r>
      <w:r>
        <w:rPr>
          <w:color w:val="312D2D"/>
        </w:rPr>
        <w:t>las</w:t>
      </w:r>
      <w:r>
        <w:rPr>
          <w:color w:val="312D2D"/>
          <w:spacing w:val="-10"/>
        </w:rPr>
        <w:t> </w:t>
      </w:r>
      <w:r>
        <w:rPr>
          <w:color w:val="312D2D"/>
        </w:rPr>
        <w:t>administraciones</w:t>
      </w:r>
      <w:r>
        <w:rPr>
          <w:color w:val="312D2D"/>
          <w:spacing w:val="-19"/>
        </w:rPr>
        <w:t> </w:t>
      </w:r>
      <w:r>
        <w:rPr>
          <w:color w:val="312D2D"/>
        </w:rPr>
        <w:t>públicas</w:t>
      </w:r>
      <w:r>
        <w:rPr>
          <w:color w:val="312D2D"/>
          <w:spacing w:val="-7"/>
        </w:rPr>
        <w:t> </w:t>
      </w:r>
      <w:r>
        <w:rPr>
          <w:color w:val="312D2D"/>
        </w:rPr>
        <w:t>afectadas </w:t>
      </w:r>
      <w:r>
        <w:rPr>
          <w:color w:val="312D2D"/>
          <w:sz w:val="22"/>
        </w:rPr>
        <w:t>y</w:t>
      </w:r>
      <w:r>
        <w:rPr>
          <w:color w:val="312D2D"/>
          <w:spacing w:val="-9"/>
          <w:sz w:val="22"/>
        </w:rPr>
        <w:t> </w:t>
      </w:r>
      <w:r>
        <w:rPr>
          <w:color w:val="312D2D"/>
        </w:rPr>
        <w:t>por</w:t>
      </w:r>
      <w:r>
        <w:rPr>
          <w:color w:val="312D2D"/>
          <w:spacing w:val="-14"/>
        </w:rPr>
        <w:t> </w:t>
      </w:r>
      <w:r>
        <w:rPr>
          <w:color w:val="312D2D"/>
        </w:rPr>
        <w:t>las</w:t>
      </w:r>
      <w:r>
        <w:rPr>
          <w:color w:val="312D2D"/>
          <w:spacing w:val="-11"/>
        </w:rPr>
        <w:t> </w:t>
      </w:r>
      <w:r>
        <w:rPr>
          <w:color w:val="312D2D"/>
        </w:rPr>
        <w:t>personas</w:t>
      </w:r>
      <w:r>
        <w:rPr>
          <w:color w:val="312D2D"/>
          <w:spacing w:val="-7"/>
        </w:rPr>
        <w:t> </w:t>
      </w:r>
      <w:r>
        <w:rPr>
          <w:color w:val="312D2D"/>
        </w:rPr>
        <w:t>interesadas,</w:t>
      </w:r>
      <w:r>
        <w:rPr>
          <w:color w:val="312D2D"/>
          <w:spacing w:val="3"/>
        </w:rPr>
        <w:t> </w:t>
      </w:r>
      <w:r>
        <w:rPr>
          <w:color w:val="312D2D"/>
        </w:rPr>
        <w:t>por</w:t>
      </w:r>
      <w:r>
        <w:rPr>
          <w:color w:val="312D2D"/>
          <w:spacing w:val="-12"/>
        </w:rPr>
        <w:t> </w:t>
      </w:r>
      <w:r>
        <w:rPr>
          <w:color w:val="312D2D"/>
        </w:rPr>
        <w:t>un</w:t>
      </w:r>
      <w:r>
        <w:rPr>
          <w:color w:val="312D2D"/>
          <w:spacing w:val="-10"/>
        </w:rPr>
        <w:t> </w:t>
      </w:r>
      <w:r>
        <w:rPr>
          <w:color w:val="312D2D"/>
        </w:rPr>
        <w:t>plazo</w:t>
      </w:r>
      <w:r>
        <w:rPr>
          <w:color w:val="312D2D"/>
          <w:spacing w:val="-10"/>
        </w:rPr>
        <w:t> </w:t>
      </w:r>
      <w:r>
        <w:rPr>
          <w:color w:val="312D2D"/>
        </w:rPr>
        <w:t>de</w:t>
      </w:r>
      <w:r>
        <w:rPr>
          <w:color w:val="312D2D"/>
          <w:spacing w:val="-19"/>
        </w:rPr>
        <w:t> </w:t>
      </w:r>
      <w:r>
        <w:rPr>
          <w:color w:val="312D2D"/>
        </w:rPr>
        <w:t>CUARENTA Y CINCO DÍAS HÁBILES a contar desde la publicación del presente anuncio, en el </w:t>
      </w:r>
      <w:r>
        <w:rPr>
          <w:color w:val="413D3D"/>
        </w:rPr>
        <w:t>siguiente</w:t>
      </w:r>
      <w:r>
        <w:rPr>
          <w:color w:val="413D3D"/>
          <w:spacing w:val="-13"/>
        </w:rPr>
        <w:t> </w:t>
      </w:r>
      <w:r>
        <w:rPr>
          <w:color w:val="312D2D"/>
        </w:rPr>
        <w:t>enlace:</w:t>
      </w:r>
    </w:p>
    <w:p>
      <w:pPr>
        <w:pStyle w:val="BodyText"/>
        <w:spacing w:before="6"/>
      </w:pPr>
    </w:p>
    <w:p>
      <w:pPr>
        <w:pStyle w:val="BodyText"/>
        <w:spacing w:line="271" w:lineRule="auto"/>
        <w:ind w:left="121" w:right="121" w:firstLine="169"/>
        <w:jc w:val="both"/>
      </w:pPr>
      <w:r>
        <w:rPr>
          <w:color w:val="312D2D"/>
          <w:w w:val="105"/>
        </w:rPr>
        <w:t>https:// </w:t>
      </w:r>
      <w:hyperlink r:id="rId6">
        <w:r>
          <w:rPr>
            <w:color w:val="312D2D"/>
            <w:w w:val="105"/>
          </w:rPr>
          <w:t>ww w.gobiernodecanarias.org/planificacionterritorial/materias/evaluacion-ambiental/evaluacion-</w:t>
        </w:r>
      </w:hyperlink>
      <w:r>
        <w:rPr>
          <w:color w:val="312D2D"/>
          <w:w w:val="105"/>
        </w:rPr>
        <w:t> ambiental-de-planes-121-2013/eaes-mm-pg-arrecife-delimitacion-suelos-la-capellania/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114" w:right="126" w:firstLine="175"/>
        <w:jc w:val="both"/>
      </w:pPr>
      <w:r>
        <w:rPr>
          <w:color w:val="312D2D"/>
          <w:w w:val="105"/>
        </w:rPr>
        <w:t>Asimismo,</w:t>
      </w:r>
      <w:r>
        <w:rPr>
          <w:color w:val="312D2D"/>
          <w:spacing w:val="-12"/>
          <w:w w:val="105"/>
        </w:rPr>
        <w:t> </w:t>
      </w:r>
      <w:r>
        <w:rPr>
          <w:color w:val="413D3D"/>
          <w:w w:val="105"/>
        </w:rPr>
        <w:t>el</w:t>
      </w:r>
      <w:r>
        <w:rPr>
          <w:color w:val="413D3D"/>
          <w:spacing w:val="-23"/>
          <w:w w:val="105"/>
        </w:rPr>
        <w:t> </w:t>
      </w:r>
      <w:r>
        <w:rPr>
          <w:color w:val="413D3D"/>
          <w:w w:val="105"/>
        </w:rPr>
        <w:t>expediente</w:t>
      </w:r>
      <w:r>
        <w:rPr>
          <w:color w:val="413D3D"/>
          <w:spacing w:val="-11"/>
          <w:w w:val="105"/>
        </w:rPr>
        <w:t> </w:t>
      </w:r>
      <w:r>
        <w:rPr>
          <w:color w:val="413D3D"/>
          <w:w w:val="105"/>
        </w:rPr>
        <w:t>estará</w:t>
      </w:r>
      <w:r>
        <w:rPr>
          <w:color w:val="413D3D"/>
          <w:spacing w:val="-22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4"/>
          <w:w w:val="105"/>
        </w:rPr>
        <w:t> </w:t>
      </w:r>
      <w:r>
        <w:rPr>
          <w:color w:val="312D2D"/>
          <w:w w:val="105"/>
        </w:rPr>
        <w:t>manifiesto</w:t>
      </w:r>
      <w:r>
        <w:rPr>
          <w:color w:val="312D2D"/>
          <w:spacing w:val="-16"/>
          <w:w w:val="105"/>
        </w:rPr>
        <w:t> </w:t>
      </w:r>
      <w:r>
        <w:rPr>
          <w:color w:val="413D3D"/>
          <w:w w:val="105"/>
        </w:rPr>
        <w:t>en</w:t>
      </w:r>
      <w:r>
        <w:rPr>
          <w:color w:val="413D3D"/>
          <w:spacing w:val="-23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25"/>
          <w:w w:val="105"/>
        </w:rPr>
        <w:t> </w:t>
      </w:r>
      <w:r>
        <w:rPr>
          <w:color w:val="312D2D"/>
          <w:w w:val="105"/>
        </w:rPr>
        <w:t>Dirección</w:t>
      </w:r>
      <w:r>
        <w:rPr>
          <w:color w:val="312D2D"/>
          <w:spacing w:val="-12"/>
          <w:w w:val="105"/>
        </w:rPr>
        <w:t> </w:t>
      </w:r>
      <w:r>
        <w:rPr>
          <w:color w:val="312D2D"/>
          <w:w w:val="105"/>
        </w:rPr>
        <w:t>General</w:t>
      </w:r>
      <w:r>
        <w:rPr>
          <w:color w:val="312D2D"/>
          <w:spacing w:val="-15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5"/>
          <w:w w:val="105"/>
        </w:rPr>
        <w:t> </w:t>
      </w:r>
      <w:r>
        <w:rPr>
          <w:color w:val="312D2D"/>
          <w:w w:val="105"/>
        </w:rPr>
        <w:t>Planificación</w:t>
      </w:r>
      <w:r>
        <w:rPr>
          <w:color w:val="312D2D"/>
          <w:spacing w:val="-9"/>
          <w:w w:val="105"/>
        </w:rPr>
        <w:t> </w:t>
      </w:r>
      <w:r>
        <w:rPr>
          <w:color w:val="312D2D"/>
          <w:w w:val="105"/>
        </w:rPr>
        <w:t>Territorial,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Transición Ecológica</w:t>
      </w:r>
      <w:r>
        <w:rPr>
          <w:color w:val="312D2D"/>
          <w:spacing w:val="-18"/>
          <w:w w:val="105"/>
        </w:rPr>
        <w:t> </w:t>
      </w:r>
      <w:r>
        <w:rPr>
          <w:color w:val="312D2D"/>
          <w:w w:val="105"/>
          <w:sz w:val="22"/>
        </w:rPr>
        <w:t>y</w:t>
      </w:r>
      <w:r>
        <w:rPr>
          <w:color w:val="312D2D"/>
          <w:spacing w:val="-28"/>
          <w:w w:val="105"/>
          <w:sz w:val="22"/>
        </w:rPr>
        <w:t> </w:t>
      </w:r>
      <w:r>
        <w:rPr>
          <w:color w:val="312D2D"/>
          <w:w w:val="105"/>
        </w:rPr>
        <w:t>Aguas,</w:t>
      </w:r>
      <w:r>
        <w:rPr>
          <w:color w:val="312D2D"/>
          <w:spacing w:val="-20"/>
          <w:w w:val="105"/>
        </w:rPr>
        <w:t> </w:t>
      </w:r>
      <w:r>
        <w:rPr>
          <w:color w:val="413D3D"/>
          <w:w w:val="105"/>
        </w:rPr>
        <w:t>sita</w:t>
      </w:r>
      <w:r>
        <w:rPr>
          <w:color w:val="413D3D"/>
          <w:spacing w:val="-30"/>
          <w:w w:val="105"/>
        </w:rPr>
        <w:t> </w:t>
      </w:r>
      <w:r>
        <w:rPr>
          <w:color w:val="413D3D"/>
          <w:w w:val="105"/>
        </w:rPr>
        <w:t>en</w:t>
      </w:r>
      <w:r>
        <w:rPr>
          <w:color w:val="413D3D"/>
          <w:spacing w:val="-28"/>
          <w:w w:val="105"/>
        </w:rPr>
        <w:t> </w:t>
      </w:r>
      <w:r>
        <w:rPr>
          <w:color w:val="312D2D"/>
          <w:w w:val="105"/>
        </w:rPr>
        <w:t>la</w:t>
      </w:r>
      <w:r>
        <w:rPr>
          <w:color w:val="312D2D"/>
          <w:spacing w:val="-23"/>
          <w:w w:val="105"/>
        </w:rPr>
        <w:t> </w:t>
      </w:r>
      <w:r>
        <w:rPr>
          <w:color w:val="312D2D"/>
          <w:w w:val="105"/>
        </w:rPr>
        <w:t>Plaza</w:t>
      </w:r>
      <w:r>
        <w:rPr>
          <w:color w:val="312D2D"/>
          <w:spacing w:val="-22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31"/>
          <w:w w:val="105"/>
        </w:rPr>
        <w:t> </w:t>
      </w:r>
      <w:r>
        <w:rPr>
          <w:color w:val="312D2D"/>
          <w:w w:val="105"/>
        </w:rPr>
        <w:t>los</w:t>
      </w:r>
      <w:r>
        <w:rPr>
          <w:color w:val="312D2D"/>
          <w:spacing w:val="-25"/>
          <w:w w:val="105"/>
        </w:rPr>
        <w:t> </w:t>
      </w:r>
      <w:r>
        <w:rPr>
          <w:color w:val="312D2D"/>
          <w:w w:val="105"/>
        </w:rPr>
        <w:t>Derechos</w:t>
      </w:r>
      <w:r>
        <w:rPr>
          <w:color w:val="312D2D"/>
          <w:spacing w:val="-15"/>
          <w:w w:val="105"/>
        </w:rPr>
        <w:t> </w:t>
      </w:r>
      <w:r>
        <w:rPr>
          <w:color w:val="312D2D"/>
          <w:w w:val="105"/>
        </w:rPr>
        <w:t>Humanos,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número</w:t>
      </w:r>
      <w:r>
        <w:rPr>
          <w:color w:val="312D2D"/>
          <w:spacing w:val="-21"/>
          <w:w w:val="105"/>
        </w:rPr>
        <w:t> </w:t>
      </w:r>
      <w:r>
        <w:rPr>
          <w:color w:val="312D2D"/>
          <w:w w:val="105"/>
        </w:rPr>
        <w:t>22,</w:t>
      </w:r>
      <w:r>
        <w:rPr>
          <w:color w:val="312D2D"/>
          <w:spacing w:val="-28"/>
          <w:w w:val="105"/>
        </w:rPr>
        <w:t> </w:t>
      </w:r>
      <w:r>
        <w:rPr>
          <w:color w:val="312D2D"/>
          <w:w w:val="105"/>
        </w:rPr>
        <w:t>Edificio</w:t>
      </w:r>
      <w:r>
        <w:rPr>
          <w:color w:val="312D2D"/>
          <w:spacing w:val="-21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8"/>
          <w:w w:val="105"/>
        </w:rPr>
        <w:t> </w:t>
      </w:r>
      <w:r>
        <w:rPr>
          <w:color w:val="312D2D"/>
          <w:w w:val="105"/>
        </w:rPr>
        <w:t>Usos</w:t>
      </w:r>
      <w:r>
        <w:rPr>
          <w:color w:val="312D2D"/>
          <w:spacing w:val="-23"/>
          <w:w w:val="105"/>
        </w:rPr>
        <w:t> </w:t>
      </w:r>
      <w:r>
        <w:rPr>
          <w:color w:val="312D2D"/>
          <w:w w:val="105"/>
        </w:rPr>
        <w:t>Múltiples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I,</w:t>
      </w:r>
      <w:r>
        <w:rPr>
          <w:color w:val="312D2D"/>
          <w:spacing w:val="-25"/>
          <w:w w:val="105"/>
        </w:rPr>
        <w:t> </w:t>
      </w:r>
      <w:r>
        <w:rPr>
          <w:color w:val="312D2D"/>
          <w:w w:val="105"/>
        </w:rPr>
        <w:t>7ª</w:t>
      </w:r>
      <w:r>
        <w:rPr>
          <w:color w:val="312D2D"/>
          <w:spacing w:val="-25"/>
          <w:w w:val="105"/>
        </w:rPr>
        <w:t> </w:t>
      </w:r>
      <w:r>
        <w:rPr>
          <w:color w:val="312D2D"/>
          <w:w w:val="105"/>
        </w:rPr>
        <w:t>planta,</w:t>
      </w:r>
    </w:p>
    <w:p>
      <w:pPr>
        <w:pStyle w:val="BodyText"/>
        <w:spacing w:before="4"/>
        <w:ind w:left="116"/>
      </w:pPr>
      <w:r>
        <w:rPr>
          <w:color w:val="312D2D"/>
          <w:w w:val="105"/>
        </w:rPr>
        <w:t>C.P. 35071, Las Palmas de Gran Canaria, en horario de 09:00 a 13:00 horas, de lunes a viernes.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511" w:lineRule="auto" w:before="1"/>
        <w:ind w:left="288" w:right="3071"/>
      </w:pPr>
      <w:r>
        <w:rPr>
          <w:color w:val="312D2D"/>
          <w:w w:val="105"/>
        </w:rPr>
        <w:t>En Las Palmas de Gran Canaria, a once de agosto de dos mil veintidós. LA SECRETARIA GENERAL TÉCNICA, Marta Bonnet Parejo.</w:t>
      </w:r>
    </w:p>
    <w:p>
      <w:pPr>
        <w:pStyle w:val="BodyText"/>
        <w:spacing w:line="217" w:lineRule="exact"/>
        <w:ind w:right="124"/>
        <w:jc w:val="right"/>
      </w:pPr>
      <w:r>
        <w:rPr>
          <w:color w:val="312D2D"/>
        </w:rPr>
        <w:t>180.371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187" w:right="0" w:firstLine="0"/>
        <w:jc w:val="left"/>
        <w:rPr>
          <w:rFonts w:ascii="Arial" w:hAnsi="Arial"/>
          <w:b/>
          <w:sz w:val="35"/>
        </w:rPr>
      </w:pPr>
      <w:r>
        <w:rPr>
          <w:rFonts w:ascii="Arial" w:hAnsi="Arial"/>
          <w:b/>
          <w:color w:val="312D2D"/>
          <w:w w:val="75"/>
          <w:sz w:val="35"/>
        </w:rPr>
        <w:t>111. ADMINISTRACIÓN LOCAL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1"/>
        <w:spacing w:line="273" w:lineRule="auto"/>
        <w:ind w:left="3270" w:right="3288"/>
      </w:pPr>
      <w:r>
        <w:rPr>
          <w:color w:val="312D2D"/>
          <w:w w:val="105"/>
        </w:rPr>
        <w:t>EXCMO. CABILDO INSULAR DE FUERTEVENTURA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Heading2"/>
        <w:spacing w:before="91"/>
        <w:ind w:left="2205" w:right="2225"/>
        <w:jc w:val="center"/>
      </w:pPr>
      <w:r>
        <w:rPr>
          <w:color w:val="312D2D"/>
          <w:w w:val="105"/>
        </w:rPr>
        <w:t>ANUNCIO</w:t>
      </w:r>
    </w:p>
    <w:p>
      <w:pPr>
        <w:spacing w:before="33"/>
        <w:ind w:left="118" w:right="0" w:firstLine="0"/>
        <w:jc w:val="left"/>
        <w:rPr>
          <w:b/>
          <w:sz w:val="21"/>
        </w:rPr>
      </w:pPr>
      <w:r>
        <w:rPr>
          <w:b/>
          <w:color w:val="312D2D"/>
          <w:w w:val="105"/>
          <w:sz w:val="21"/>
        </w:rPr>
        <w:t>2.284</w:t>
      </w:r>
    </w:p>
    <w:p>
      <w:pPr>
        <w:pStyle w:val="BodyText"/>
        <w:spacing w:line="273" w:lineRule="auto" w:before="27"/>
        <w:ind w:left="117" w:right="114" w:firstLine="166"/>
        <w:jc w:val="both"/>
      </w:pPr>
      <w:r>
        <w:rPr>
          <w:color w:val="312D2D"/>
          <w:w w:val="105"/>
        </w:rPr>
        <w:t>Se</w:t>
      </w:r>
      <w:r>
        <w:rPr>
          <w:color w:val="312D2D"/>
          <w:spacing w:val="-20"/>
          <w:w w:val="105"/>
        </w:rPr>
        <w:t> </w:t>
      </w:r>
      <w:r>
        <w:rPr>
          <w:color w:val="312D2D"/>
          <w:w w:val="105"/>
        </w:rPr>
        <w:t>hace</w:t>
      </w:r>
      <w:r>
        <w:rPr>
          <w:color w:val="312D2D"/>
          <w:spacing w:val="-21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17"/>
          <w:w w:val="105"/>
        </w:rPr>
        <w:t> </w:t>
      </w:r>
      <w:r>
        <w:rPr>
          <w:color w:val="312D2D"/>
          <w:w w:val="105"/>
        </w:rPr>
        <w:t>público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conocimiento</w:t>
      </w:r>
      <w:r>
        <w:rPr>
          <w:color w:val="312D2D"/>
          <w:spacing w:val="-7"/>
          <w:w w:val="105"/>
        </w:rPr>
        <w:t> </w:t>
      </w:r>
      <w:r>
        <w:rPr>
          <w:color w:val="312D2D"/>
          <w:w w:val="105"/>
        </w:rPr>
        <w:t>que,</w:t>
      </w:r>
      <w:r>
        <w:rPr>
          <w:color w:val="312D2D"/>
          <w:spacing w:val="-16"/>
          <w:w w:val="105"/>
        </w:rPr>
        <w:t> </w:t>
      </w:r>
      <w:r>
        <w:rPr>
          <w:color w:val="312D2D"/>
          <w:w w:val="105"/>
        </w:rPr>
        <w:t>con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fecha</w:t>
      </w:r>
      <w:r>
        <w:rPr>
          <w:color w:val="312D2D"/>
          <w:spacing w:val="-3"/>
          <w:w w:val="105"/>
        </w:rPr>
        <w:t> </w:t>
      </w:r>
      <w:r>
        <w:rPr>
          <w:color w:val="312D2D"/>
          <w:w w:val="105"/>
        </w:rPr>
        <w:t>lO</w:t>
      </w:r>
      <w:r>
        <w:rPr>
          <w:color w:val="312D2D"/>
          <w:spacing w:val="-25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24"/>
          <w:w w:val="105"/>
        </w:rPr>
        <w:t> </w:t>
      </w:r>
      <w:r>
        <w:rPr>
          <w:color w:val="312D2D"/>
          <w:w w:val="105"/>
        </w:rPr>
        <w:t>agosto</w:t>
      </w:r>
      <w:r>
        <w:rPr>
          <w:color w:val="312D2D"/>
          <w:spacing w:val="-16"/>
          <w:w w:val="105"/>
        </w:rPr>
        <w:t> </w:t>
      </w:r>
      <w:r>
        <w:rPr>
          <w:color w:val="312D2D"/>
          <w:w w:val="105"/>
        </w:rPr>
        <w:t>de</w:t>
      </w:r>
      <w:r>
        <w:rPr>
          <w:color w:val="312D2D"/>
          <w:spacing w:val="-18"/>
          <w:w w:val="105"/>
        </w:rPr>
        <w:t> </w:t>
      </w:r>
      <w:r>
        <w:rPr>
          <w:color w:val="312D2D"/>
          <w:w w:val="105"/>
        </w:rPr>
        <w:t>2022,</w:t>
      </w:r>
      <w:r>
        <w:rPr>
          <w:color w:val="312D2D"/>
          <w:spacing w:val="-19"/>
          <w:w w:val="105"/>
        </w:rPr>
        <w:t> </w:t>
      </w:r>
      <w:r>
        <w:rPr>
          <w:color w:val="312D2D"/>
          <w:w w:val="105"/>
        </w:rPr>
        <w:t>el</w:t>
      </w:r>
      <w:r>
        <w:rPr>
          <w:color w:val="312D2D"/>
          <w:spacing w:val="-10"/>
          <w:w w:val="105"/>
        </w:rPr>
        <w:t> </w:t>
      </w:r>
      <w:r>
        <w:rPr>
          <w:color w:val="312D2D"/>
          <w:w w:val="105"/>
        </w:rPr>
        <w:t>Consejero</w:t>
      </w:r>
      <w:r>
        <w:rPr>
          <w:color w:val="312D2D"/>
          <w:spacing w:val="-9"/>
          <w:w w:val="105"/>
        </w:rPr>
        <w:t> </w:t>
      </w:r>
      <w:r>
        <w:rPr>
          <w:color w:val="312D2D"/>
          <w:w w:val="105"/>
        </w:rPr>
        <w:t>Insular</w:t>
      </w:r>
      <w:r>
        <w:rPr>
          <w:color w:val="312D2D"/>
          <w:spacing w:val="-13"/>
          <w:w w:val="105"/>
        </w:rPr>
        <w:t> </w:t>
      </w:r>
      <w:r>
        <w:rPr>
          <w:color w:val="312D2D"/>
          <w:w w:val="105"/>
        </w:rPr>
        <w:t>del</w:t>
      </w:r>
      <w:r>
        <w:rPr>
          <w:color w:val="312D2D"/>
          <w:spacing w:val="-4"/>
          <w:w w:val="105"/>
        </w:rPr>
        <w:t> </w:t>
      </w:r>
      <w:r>
        <w:rPr>
          <w:color w:val="312D2D"/>
          <w:w w:val="105"/>
        </w:rPr>
        <w:t>Área</w:t>
      </w:r>
      <w:r>
        <w:rPr>
          <w:color w:val="312D2D"/>
          <w:spacing w:val="-15"/>
          <w:w w:val="105"/>
        </w:rPr>
        <w:t> </w:t>
      </w:r>
      <w:r>
        <w:rPr>
          <w:color w:val="312D2D"/>
          <w:w w:val="105"/>
        </w:rPr>
        <w:t>Deportes del Excmo. Cabildo Insular de Fuerteventura, ha dictado Resolución número CAB/2022/5902, por la que </w:t>
      </w:r>
      <w:r>
        <w:rPr>
          <w:color w:val="413D3D"/>
          <w:w w:val="105"/>
        </w:rPr>
        <w:t>se </w:t>
      </w:r>
      <w:r>
        <w:rPr>
          <w:color w:val="312D2D"/>
          <w:w w:val="105"/>
        </w:rPr>
        <w:t>resuelve:</w:t>
      </w:r>
    </w:p>
    <w:p>
      <w:pPr>
        <w:spacing w:after="0" w:line="273" w:lineRule="auto"/>
        <w:jc w:val="both"/>
        <w:sectPr>
          <w:headerReference w:type="default" r:id="rId5"/>
          <w:type w:val="continuous"/>
          <w:pgSz w:w="11910" w:h="16840"/>
          <w:pgMar w:header="1146" w:top="1660" w:bottom="280" w:left="1020" w:right="98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61" w:lineRule="auto" w:before="92"/>
        <w:ind w:left="115" w:firstLine="189"/>
      </w:pPr>
      <w:r>
        <w:rPr>
          <w:color w:val="312F2F"/>
          <w:w w:val="105"/>
          <w:sz w:val="20"/>
        </w:rPr>
        <w:t>l. </w:t>
      </w:r>
      <w:r>
        <w:rPr>
          <w:rFonts w:ascii="Arial"/>
          <w:b/>
          <w:color w:val="312F2F"/>
          <w:w w:val="105"/>
          <w:sz w:val="19"/>
        </w:rPr>
        <w:t>APROBAR </w:t>
      </w:r>
      <w:r>
        <w:rPr>
          <w:color w:val="312F2F"/>
          <w:w w:val="105"/>
        </w:rPr>
        <w:t>el incremento de las partidas presupuestarias destinadas a las Ayudas y Subvenciones para el Fomento del Deporte, Convocatoria 2022,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"/>
          <w:pgSz w:w="11910" w:h="16840"/>
          <w:pgMar w:header="1146" w:footer="0" w:top="1660" w:bottom="280" w:left="1020" w:right="980"/>
        </w:sectPr>
      </w:pPr>
    </w:p>
    <w:p>
      <w:pPr>
        <w:pStyle w:val="BodyText"/>
        <w:spacing w:line="506" w:lineRule="auto" w:before="92"/>
        <w:ind w:left="614" w:right="38" w:hanging="22"/>
        <w:jc w:val="center"/>
      </w:pPr>
      <w:r>
        <w:rPr>
          <w:color w:val="312F2F"/>
          <w:w w:val="105"/>
        </w:rPr>
        <w:t>APLICACIÓN 6610.3410A.462.00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589" w:right="33"/>
        <w:jc w:val="center"/>
      </w:pPr>
      <w:r>
        <w:rPr>
          <w:color w:val="312F2F"/>
          <w:w w:val="105"/>
        </w:rPr>
        <w:t>6610.3410A.489</w:t>
      </w:r>
      <w:r>
        <w:rPr>
          <w:color w:val="605E5E"/>
          <w:w w:val="105"/>
        </w:rPr>
        <w:t>.</w:t>
      </w:r>
      <w:r>
        <w:rPr>
          <w:color w:val="312F2F"/>
          <w:w w:val="105"/>
        </w:rPr>
        <w:t>00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595" w:right="27"/>
        <w:jc w:val="center"/>
      </w:pPr>
      <w:r>
        <w:rPr>
          <w:color w:val="312F2F"/>
          <w:w w:val="105"/>
        </w:rPr>
        <w:t>6610.3410A.489</w:t>
      </w:r>
      <w:r>
        <w:rPr>
          <w:color w:val="605E5E"/>
          <w:w w:val="105"/>
        </w:rPr>
        <w:t>.</w:t>
      </w:r>
      <w:r>
        <w:rPr>
          <w:color w:val="312F2F"/>
          <w:w w:val="105"/>
        </w:rPr>
        <w:t>08</w:t>
      </w:r>
    </w:p>
    <w:p>
      <w:pPr>
        <w:pStyle w:val="BodyText"/>
        <w:spacing w:before="92"/>
        <w:ind w:left="588" w:right="12"/>
        <w:jc w:val="center"/>
      </w:pPr>
      <w:r>
        <w:rPr/>
        <w:br w:type="column"/>
      </w:r>
      <w:r>
        <w:rPr>
          <w:color w:val="312F2F"/>
          <w:w w:val="105"/>
        </w:rPr>
        <w:t>CONCEPTO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588" w:right="7"/>
        <w:jc w:val="center"/>
      </w:pPr>
      <w:r>
        <w:rPr>
          <w:color w:val="312F2F"/>
          <w:w w:val="105"/>
        </w:rPr>
        <w:t>Subvenciones Entidades Locales/ Ayuntamientos de Fuerteventura</w:t>
      </w:r>
    </w:p>
    <w:p>
      <w:pPr>
        <w:pStyle w:val="BodyText"/>
        <w:spacing w:before="6"/>
      </w:pPr>
    </w:p>
    <w:p>
      <w:pPr>
        <w:pStyle w:val="BodyText"/>
        <w:spacing w:line="506" w:lineRule="auto"/>
        <w:ind w:left="588" w:right="12"/>
        <w:jc w:val="center"/>
      </w:pPr>
      <w:r>
        <w:rPr>
          <w:color w:val="312F2F"/>
          <w:w w:val="105"/>
        </w:rPr>
        <w:t>Subvenciones Entidades Deportivas Subvenciones Eventos Deportivos</w:t>
      </w:r>
    </w:p>
    <w:p>
      <w:pPr>
        <w:pStyle w:val="BodyText"/>
        <w:spacing w:before="92"/>
        <w:ind w:left="844"/>
      </w:pPr>
      <w:r>
        <w:rPr/>
        <w:br w:type="column"/>
      </w:r>
      <w:r>
        <w:rPr>
          <w:color w:val="312F2F"/>
        </w:rPr>
        <w:t>AUMENTO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668"/>
      </w:pPr>
      <w:r>
        <w:rPr>
          <w:color w:val="312F2F"/>
          <w:w w:val="105"/>
        </w:rPr>
        <w:t>68.692,00 euros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14"/>
      </w:pPr>
      <w:r>
        <w:rPr>
          <w:color w:val="312F2F"/>
          <w:w w:val="105"/>
        </w:rPr>
        <w:t>192.718,41 euros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668"/>
      </w:pPr>
      <w:r>
        <w:rPr>
          <w:color w:val="312F2F"/>
          <w:w w:val="105"/>
        </w:rPr>
        <w:t>21.033,15 euros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615"/>
      </w:pPr>
      <w:r>
        <w:rPr>
          <w:color w:val="312F2F"/>
          <w:w w:val="105"/>
        </w:rPr>
        <w:t>282.443,56 euros</w:t>
      </w:r>
    </w:p>
    <w:p>
      <w:pPr>
        <w:spacing w:after="0"/>
        <w:sectPr>
          <w:type w:val="continuous"/>
          <w:pgSz w:w="11910" w:h="16840"/>
          <w:pgMar w:top="1660" w:bottom="280" w:left="1020" w:right="980"/>
          <w:cols w:num="3" w:equalWidth="0">
            <w:col w:w="2432" w:space="380"/>
            <w:col w:w="3798" w:space="407"/>
            <w:col w:w="2893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66" w:lineRule="auto" w:before="91" w:after="0"/>
        <w:ind w:left="121" w:right="119" w:firstLine="171"/>
        <w:jc w:val="both"/>
        <w:rPr>
          <w:sz w:val="21"/>
        </w:rPr>
      </w:pPr>
      <w:r>
        <w:rPr>
          <w:color w:val="312F2F"/>
          <w:w w:val="105"/>
          <w:sz w:val="21"/>
        </w:rPr>
        <w:t>PUBLICAR</w:t>
      </w:r>
      <w:r>
        <w:rPr>
          <w:color w:val="312F2F"/>
          <w:spacing w:val="5"/>
          <w:w w:val="105"/>
          <w:sz w:val="21"/>
        </w:rPr>
        <w:t> </w:t>
      </w:r>
      <w:r>
        <w:rPr>
          <w:color w:val="312F2F"/>
          <w:w w:val="105"/>
          <w:sz w:val="21"/>
        </w:rPr>
        <w:t>en</w:t>
      </w:r>
      <w:r>
        <w:rPr>
          <w:color w:val="312F2F"/>
          <w:spacing w:val="-6"/>
          <w:w w:val="105"/>
          <w:sz w:val="21"/>
        </w:rPr>
        <w:t> </w:t>
      </w:r>
      <w:r>
        <w:rPr>
          <w:color w:val="312F2F"/>
          <w:w w:val="105"/>
          <w:sz w:val="21"/>
        </w:rPr>
        <w:t>el</w:t>
      </w:r>
      <w:r>
        <w:rPr>
          <w:color w:val="312F2F"/>
          <w:spacing w:val="-8"/>
          <w:w w:val="105"/>
          <w:sz w:val="21"/>
        </w:rPr>
        <w:t> </w:t>
      </w:r>
      <w:r>
        <w:rPr>
          <w:color w:val="312F2F"/>
          <w:w w:val="105"/>
          <w:sz w:val="21"/>
        </w:rPr>
        <w:t>Boletín</w:t>
      </w:r>
      <w:r>
        <w:rPr>
          <w:color w:val="312F2F"/>
          <w:spacing w:val="1"/>
          <w:w w:val="105"/>
          <w:sz w:val="21"/>
        </w:rPr>
        <w:t> </w:t>
      </w:r>
      <w:r>
        <w:rPr>
          <w:color w:val="312F2F"/>
          <w:w w:val="105"/>
          <w:sz w:val="21"/>
        </w:rPr>
        <w:t>Oficial</w:t>
      </w:r>
      <w:r>
        <w:rPr>
          <w:color w:val="312F2F"/>
          <w:spacing w:val="-2"/>
          <w:w w:val="105"/>
          <w:sz w:val="21"/>
        </w:rPr>
        <w:t> </w:t>
      </w:r>
      <w:r>
        <w:rPr>
          <w:color w:val="312F2F"/>
          <w:w w:val="105"/>
          <w:sz w:val="21"/>
        </w:rPr>
        <w:t>de</w:t>
      </w:r>
      <w:r>
        <w:rPr>
          <w:color w:val="312F2F"/>
          <w:spacing w:val="-19"/>
          <w:w w:val="105"/>
          <w:sz w:val="21"/>
        </w:rPr>
        <w:t> </w:t>
      </w:r>
      <w:r>
        <w:rPr>
          <w:color w:val="312F2F"/>
          <w:w w:val="105"/>
          <w:sz w:val="21"/>
        </w:rPr>
        <w:t>la</w:t>
      </w:r>
      <w:r>
        <w:rPr>
          <w:color w:val="312F2F"/>
          <w:spacing w:val="-20"/>
          <w:w w:val="105"/>
          <w:sz w:val="21"/>
        </w:rPr>
        <w:t> </w:t>
      </w:r>
      <w:r>
        <w:rPr>
          <w:color w:val="312F2F"/>
          <w:w w:val="105"/>
          <w:sz w:val="21"/>
        </w:rPr>
        <w:t>Provincia,</w:t>
      </w:r>
      <w:r>
        <w:rPr>
          <w:color w:val="312F2F"/>
          <w:spacing w:val="-7"/>
          <w:w w:val="105"/>
          <w:sz w:val="21"/>
        </w:rPr>
        <w:t> </w:t>
      </w:r>
      <w:r>
        <w:rPr>
          <w:color w:val="312F2F"/>
          <w:w w:val="105"/>
          <w:sz w:val="21"/>
        </w:rPr>
        <w:t>el</w:t>
      </w:r>
      <w:r>
        <w:rPr>
          <w:color w:val="312F2F"/>
          <w:spacing w:val="-9"/>
          <w:w w:val="105"/>
          <w:sz w:val="21"/>
        </w:rPr>
        <w:t> </w:t>
      </w:r>
      <w:r>
        <w:rPr>
          <w:color w:val="312F2F"/>
          <w:w w:val="105"/>
          <w:sz w:val="21"/>
        </w:rPr>
        <w:t>incremento</w:t>
      </w:r>
      <w:r>
        <w:rPr>
          <w:color w:val="312F2F"/>
          <w:spacing w:val="-5"/>
          <w:w w:val="105"/>
          <w:sz w:val="21"/>
        </w:rPr>
        <w:t> </w:t>
      </w:r>
      <w:r>
        <w:rPr>
          <w:color w:val="312F2F"/>
          <w:w w:val="105"/>
          <w:sz w:val="21"/>
        </w:rPr>
        <w:t>de</w:t>
      </w:r>
      <w:r>
        <w:rPr>
          <w:color w:val="312F2F"/>
          <w:spacing w:val="-22"/>
          <w:w w:val="105"/>
          <w:sz w:val="21"/>
        </w:rPr>
        <w:t> </w:t>
      </w:r>
      <w:r>
        <w:rPr>
          <w:color w:val="312F2F"/>
          <w:w w:val="105"/>
          <w:sz w:val="21"/>
        </w:rPr>
        <w:t>las</w:t>
      </w:r>
      <w:r>
        <w:rPr>
          <w:color w:val="312F2F"/>
          <w:spacing w:val="-11"/>
          <w:w w:val="105"/>
          <w:sz w:val="21"/>
        </w:rPr>
        <w:t> </w:t>
      </w:r>
      <w:r>
        <w:rPr>
          <w:color w:val="312F2F"/>
          <w:w w:val="105"/>
          <w:sz w:val="21"/>
        </w:rPr>
        <w:t>partidas</w:t>
      </w:r>
      <w:r>
        <w:rPr>
          <w:color w:val="312F2F"/>
          <w:spacing w:val="-5"/>
          <w:w w:val="105"/>
          <w:sz w:val="21"/>
        </w:rPr>
        <w:t> </w:t>
      </w:r>
      <w:r>
        <w:rPr>
          <w:color w:val="312F2F"/>
          <w:w w:val="105"/>
          <w:sz w:val="21"/>
        </w:rPr>
        <w:t>presupuestarias</w:t>
      </w:r>
      <w:r>
        <w:rPr>
          <w:color w:val="312F2F"/>
          <w:spacing w:val="-21"/>
          <w:w w:val="105"/>
          <w:sz w:val="21"/>
        </w:rPr>
        <w:t> </w:t>
      </w:r>
      <w:r>
        <w:rPr>
          <w:color w:val="312F2F"/>
          <w:w w:val="105"/>
          <w:sz w:val="21"/>
        </w:rPr>
        <w:t>de</w:t>
      </w:r>
      <w:r>
        <w:rPr>
          <w:color w:val="4F4B4B"/>
          <w:w w:val="105"/>
          <w:sz w:val="21"/>
        </w:rPr>
        <w:t>s</w:t>
      </w:r>
      <w:r>
        <w:rPr>
          <w:color w:val="312F2F"/>
          <w:w w:val="105"/>
          <w:sz w:val="21"/>
        </w:rPr>
        <w:t>tin</w:t>
      </w:r>
      <w:r>
        <w:rPr>
          <w:color w:val="312F2F"/>
          <w:spacing w:val="-24"/>
          <w:w w:val="105"/>
          <w:sz w:val="21"/>
        </w:rPr>
        <w:t> </w:t>
      </w:r>
      <w:r>
        <w:rPr>
          <w:color w:val="312F2F"/>
          <w:w w:val="105"/>
          <w:sz w:val="21"/>
        </w:rPr>
        <w:t>adas a las ayudas y Subvenciones para el Fomento del Depo1te, Convocatoria</w:t>
      </w:r>
      <w:r>
        <w:rPr>
          <w:color w:val="312F2F"/>
          <w:spacing w:val="-17"/>
          <w:w w:val="105"/>
          <w:sz w:val="21"/>
        </w:rPr>
        <w:t> </w:t>
      </w:r>
      <w:r>
        <w:rPr>
          <w:color w:val="312F2F"/>
          <w:w w:val="105"/>
          <w:sz w:val="21"/>
        </w:rPr>
        <w:t>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64" w:lineRule="auto" w:before="0" w:after="0"/>
        <w:ind w:left="117" w:right="115" w:firstLine="171"/>
        <w:jc w:val="both"/>
        <w:rPr>
          <w:sz w:val="21"/>
        </w:rPr>
      </w:pPr>
      <w:r>
        <w:rPr>
          <w:color w:val="312F2F"/>
          <w:w w:val="105"/>
          <w:sz w:val="21"/>
        </w:rPr>
        <w:t>Finalmente en aplicación del principio de transparencia de la Ley 19/2013, deberá insertarse en el portal de transparencia para posibilitar al conocimiento de los ciudadanos y su participación activa (artículo 105 de la Ley</w:t>
      </w:r>
      <w:r>
        <w:rPr>
          <w:color w:val="312F2F"/>
          <w:spacing w:val="10"/>
          <w:w w:val="105"/>
          <w:sz w:val="21"/>
        </w:rPr>
        <w:t> </w:t>
      </w:r>
      <w:r>
        <w:rPr>
          <w:color w:val="312F2F"/>
          <w:w w:val="105"/>
          <w:sz w:val="21"/>
        </w:rPr>
        <w:t>8/2015).</w:t>
      </w:r>
    </w:p>
    <w:p>
      <w:pPr>
        <w:pStyle w:val="BodyText"/>
        <w:spacing w:before="4"/>
      </w:pPr>
    </w:p>
    <w:p>
      <w:pPr>
        <w:pStyle w:val="BodyText"/>
        <w:spacing w:before="1"/>
        <w:ind w:left="288"/>
      </w:pPr>
      <w:r>
        <w:rPr>
          <w:color w:val="312F2F"/>
          <w:w w:val="105"/>
        </w:rPr>
        <w:t>En Puerto del Rosario, a once de agosto de dos mil veintidós.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8"/>
      </w:pPr>
      <w:r>
        <w:rPr>
          <w:color w:val="312F2F"/>
          <w:w w:val="110"/>
        </w:rPr>
        <w:t>EL CONSEJERO INSULAR DEL ÁREA DEPORTES DEL EXCMO. CABILDO INSULAR DE</w:t>
      </w:r>
    </w:p>
    <w:p>
      <w:pPr>
        <w:pStyle w:val="BodyText"/>
        <w:spacing w:before="23"/>
        <w:ind w:left="115"/>
      </w:pPr>
      <w:r>
        <w:rPr>
          <w:color w:val="312F2F"/>
          <w:w w:val="105"/>
        </w:rPr>
        <w:t>FUERTEVENTURA, Claudia Gutiérrez Vera.</w:t>
      </w:r>
    </w:p>
    <w:p>
      <w:pPr>
        <w:pStyle w:val="BodyText"/>
        <w:spacing w:before="147"/>
        <w:ind w:right="124"/>
        <w:jc w:val="right"/>
      </w:pPr>
      <w:r>
        <w:rPr>
          <w:color w:val="312F2F"/>
        </w:rPr>
        <w:t>180.190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line="266" w:lineRule="auto" w:before="91"/>
        <w:ind w:left="2847" w:right="2847"/>
      </w:pPr>
      <w:r>
        <w:rPr>
          <w:color w:val="312F2F"/>
          <w:w w:val="105"/>
        </w:rPr>
        <w:t>CONSORCIO DE ABASTECIMIENTO DE AGUAS A FUERTEVENTURA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207" w:right="2225" w:firstLine="0"/>
        <w:jc w:val="center"/>
        <w:rPr>
          <w:b/>
          <w:sz w:val="23"/>
        </w:rPr>
      </w:pPr>
      <w:r>
        <w:rPr>
          <w:b/>
          <w:color w:val="312F2F"/>
          <w:sz w:val="23"/>
        </w:rPr>
        <w:t>Tesorería</w:t>
      </w:r>
    </w:p>
    <w:p>
      <w:pPr>
        <w:pStyle w:val="BodyText"/>
        <w:rPr>
          <w:b/>
          <w:sz w:val="20"/>
        </w:rPr>
      </w:pPr>
    </w:p>
    <w:p>
      <w:pPr>
        <w:pStyle w:val="Heading2"/>
        <w:ind w:left="2210" w:right="2225"/>
        <w:jc w:val="center"/>
      </w:pPr>
      <w:r>
        <w:rPr>
          <w:color w:val="312F2F"/>
          <w:w w:val="105"/>
        </w:rPr>
        <w:t>EDICTO</w:t>
      </w:r>
    </w:p>
    <w:p>
      <w:pPr>
        <w:spacing w:before="27"/>
        <w:ind w:left="118" w:right="0" w:firstLine="0"/>
        <w:jc w:val="left"/>
        <w:rPr>
          <w:b/>
          <w:sz w:val="21"/>
        </w:rPr>
      </w:pPr>
      <w:r>
        <w:rPr>
          <w:b/>
          <w:color w:val="312F2F"/>
          <w:w w:val="105"/>
          <w:sz w:val="21"/>
        </w:rPr>
        <w:t>2.285</w:t>
      </w:r>
    </w:p>
    <w:p>
      <w:pPr>
        <w:pStyle w:val="BodyText"/>
        <w:spacing w:before="23"/>
        <w:ind w:left="288"/>
      </w:pPr>
      <w:r>
        <w:rPr>
          <w:color w:val="312F2F"/>
          <w:w w:val="105"/>
        </w:rPr>
        <w:t>EDICTO DE NOTIFICACIÓN COLECTIVA DE LIQUIDACIONES Y ANUNCIO DE COBRANZA.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116" w:right="115" w:firstLine="173"/>
        <w:jc w:val="both"/>
      </w:pPr>
      <w:r>
        <w:rPr>
          <w:color w:val="312F2F"/>
          <w:w w:val="105"/>
        </w:rPr>
        <w:t>Aprobado por Resolución del Consejero Delegado, dictada con fecha 11 de agosto de 2022, el padrón de la Tasa</w:t>
      </w:r>
      <w:r>
        <w:rPr>
          <w:color w:val="312F2F"/>
          <w:spacing w:val="-15"/>
          <w:w w:val="105"/>
        </w:rPr>
        <w:t> </w:t>
      </w:r>
      <w:r>
        <w:rPr>
          <w:color w:val="312F2F"/>
          <w:w w:val="105"/>
        </w:rPr>
        <w:t>por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la</w:t>
      </w:r>
      <w:r>
        <w:rPr>
          <w:color w:val="312F2F"/>
          <w:spacing w:val="-22"/>
          <w:w w:val="105"/>
        </w:rPr>
        <w:t> </w:t>
      </w:r>
      <w:r>
        <w:rPr>
          <w:color w:val="312F2F"/>
          <w:w w:val="105"/>
        </w:rPr>
        <w:t>Prestación</w:t>
      </w:r>
      <w:r>
        <w:rPr>
          <w:color w:val="312F2F"/>
          <w:spacing w:val="-15"/>
          <w:w w:val="105"/>
        </w:rPr>
        <w:t> </w:t>
      </w:r>
      <w:r>
        <w:rPr>
          <w:color w:val="312F2F"/>
          <w:w w:val="105"/>
        </w:rPr>
        <w:t>del</w:t>
      </w:r>
      <w:r>
        <w:rPr>
          <w:color w:val="312F2F"/>
          <w:spacing w:val="-29"/>
          <w:w w:val="105"/>
        </w:rPr>
        <w:t> </w:t>
      </w:r>
      <w:r>
        <w:rPr>
          <w:color w:val="312F2F"/>
          <w:w w:val="105"/>
        </w:rPr>
        <w:t>Servicio</w:t>
      </w:r>
      <w:r>
        <w:rPr>
          <w:color w:val="312F2F"/>
          <w:spacing w:val="-19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2"/>
          <w:w w:val="105"/>
        </w:rPr>
        <w:t> </w:t>
      </w:r>
      <w:r>
        <w:rPr>
          <w:color w:val="312F2F"/>
          <w:w w:val="105"/>
        </w:rPr>
        <w:t>Abastecimiento</w:t>
      </w:r>
      <w:r>
        <w:rPr>
          <w:color w:val="312F2F"/>
          <w:spacing w:val="-31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6"/>
          <w:w w:val="105"/>
        </w:rPr>
        <w:t> </w:t>
      </w:r>
      <w:r>
        <w:rPr>
          <w:color w:val="312F2F"/>
          <w:w w:val="105"/>
        </w:rPr>
        <w:t>Agua</w:t>
      </w:r>
      <w:r>
        <w:rPr>
          <w:color w:val="312F2F"/>
          <w:spacing w:val="-18"/>
          <w:w w:val="105"/>
        </w:rPr>
        <w:t> </w:t>
      </w:r>
      <w:r>
        <w:rPr>
          <w:color w:val="312F2F"/>
          <w:w w:val="105"/>
        </w:rPr>
        <w:t>Potable,</w:t>
      </w:r>
      <w:r>
        <w:rPr>
          <w:color w:val="312F2F"/>
          <w:spacing w:val="-15"/>
          <w:w w:val="105"/>
        </w:rPr>
        <w:t> </w:t>
      </w:r>
      <w:r>
        <w:rPr>
          <w:color w:val="312F2F"/>
          <w:w w:val="105"/>
        </w:rPr>
        <w:t>correspondiente</w:t>
      </w:r>
      <w:r>
        <w:rPr>
          <w:color w:val="312F2F"/>
          <w:spacing w:val="-25"/>
          <w:w w:val="105"/>
        </w:rPr>
        <w:t> </w:t>
      </w:r>
      <w:r>
        <w:rPr>
          <w:color w:val="312F2F"/>
          <w:w w:val="105"/>
        </w:rPr>
        <w:t>al</w:t>
      </w:r>
      <w:r>
        <w:rPr>
          <w:color w:val="312F2F"/>
          <w:spacing w:val="-19"/>
          <w:w w:val="105"/>
        </w:rPr>
        <w:t> </w:t>
      </w:r>
      <w:r>
        <w:rPr>
          <w:color w:val="312F2F"/>
          <w:w w:val="105"/>
        </w:rPr>
        <w:t>bimestre</w:t>
      </w:r>
      <w:r>
        <w:rPr>
          <w:color w:val="312F2F"/>
          <w:spacing w:val="-16"/>
          <w:w w:val="105"/>
        </w:rPr>
        <w:t> </w:t>
      </w:r>
      <w:r>
        <w:rPr>
          <w:color w:val="312F2F"/>
          <w:w w:val="105"/>
        </w:rPr>
        <w:t>mayo-junio del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ejercicio</w:t>
      </w:r>
      <w:r>
        <w:rPr>
          <w:color w:val="312F2F"/>
          <w:spacing w:val="-15"/>
          <w:w w:val="105"/>
        </w:rPr>
        <w:t> </w:t>
      </w:r>
      <w:r>
        <w:rPr>
          <w:color w:val="312F2F"/>
          <w:w w:val="105"/>
        </w:rPr>
        <w:t>2022,</w:t>
      </w:r>
      <w:r>
        <w:rPr>
          <w:color w:val="312F2F"/>
          <w:spacing w:val="-14"/>
          <w:w w:val="105"/>
        </w:rPr>
        <w:t> </w:t>
      </w:r>
      <w:r>
        <w:rPr>
          <w:color w:val="312F2F"/>
          <w:w w:val="105"/>
        </w:rPr>
        <w:t>a</w:t>
      </w:r>
      <w:r>
        <w:rPr>
          <w:color w:val="312F2F"/>
          <w:spacing w:val="-25"/>
          <w:w w:val="105"/>
        </w:rPr>
        <w:t> </w:t>
      </w:r>
      <w:r>
        <w:rPr>
          <w:color w:val="312F2F"/>
          <w:w w:val="105"/>
        </w:rPr>
        <w:t>efectos</w:t>
      </w:r>
      <w:r>
        <w:rPr>
          <w:color w:val="312F2F"/>
          <w:spacing w:val="-5"/>
          <w:w w:val="105"/>
        </w:rPr>
        <w:t> </w:t>
      </w:r>
      <w:r>
        <w:rPr>
          <w:color w:val="312F2F"/>
          <w:w w:val="105"/>
        </w:rPr>
        <w:t>tanto</w:t>
      </w:r>
      <w:r>
        <w:rPr>
          <w:color w:val="312F2F"/>
          <w:spacing w:val="-14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su</w:t>
      </w:r>
      <w:r>
        <w:rPr>
          <w:color w:val="312F2F"/>
          <w:spacing w:val="-8"/>
          <w:w w:val="105"/>
        </w:rPr>
        <w:t> </w:t>
      </w:r>
      <w:r>
        <w:rPr>
          <w:color w:val="312F2F"/>
          <w:w w:val="105"/>
        </w:rPr>
        <w:t>notificación</w:t>
      </w:r>
      <w:r>
        <w:rPr>
          <w:color w:val="312F2F"/>
          <w:spacing w:val="-9"/>
          <w:w w:val="105"/>
        </w:rPr>
        <w:t> </w:t>
      </w:r>
      <w:r>
        <w:rPr>
          <w:color w:val="312F2F"/>
          <w:w w:val="105"/>
        </w:rPr>
        <w:t>colectiva,</w:t>
      </w:r>
      <w:r>
        <w:rPr>
          <w:color w:val="312F2F"/>
          <w:spacing w:val="-11"/>
          <w:w w:val="105"/>
        </w:rPr>
        <w:t> </w:t>
      </w:r>
      <w:r>
        <w:rPr>
          <w:color w:val="312F2F"/>
          <w:w w:val="105"/>
        </w:rPr>
        <w:t>en</w:t>
      </w:r>
      <w:r>
        <w:rPr>
          <w:color w:val="312F2F"/>
          <w:spacing w:val="-18"/>
          <w:w w:val="105"/>
        </w:rPr>
        <w:t> </w:t>
      </w:r>
      <w:r>
        <w:rPr>
          <w:color w:val="312F2F"/>
          <w:w w:val="105"/>
        </w:rPr>
        <w:t>los</w:t>
      </w:r>
      <w:r>
        <w:rPr>
          <w:color w:val="312F2F"/>
          <w:spacing w:val="-11"/>
          <w:w w:val="105"/>
        </w:rPr>
        <w:t> </w:t>
      </w:r>
      <w:r>
        <w:rPr>
          <w:color w:val="312F2F"/>
          <w:w w:val="105"/>
        </w:rPr>
        <w:t>términos</w:t>
      </w:r>
      <w:r>
        <w:rPr>
          <w:color w:val="312F2F"/>
          <w:spacing w:val="-12"/>
          <w:w w:val="105"/>
        </w:rPr>
        <w:t> </w:t>
      </w:r>
      <w:r>
        <w:rPr>
          <w:color w:val="312F2F"/>
          <w:w w:val="105"/>
        </w:rPr>
        <w:t>que</w:t>
      </w:r>
      <w:r>
        <w:rPr>
          <w:color w:val="312F2F"/>
          <w:spacing w:val="-17"/>
          <w:w w:val="105"/>
        </w:rPr>
        <w:t> </w:t>
      </w:r>
      <w:r>
        <w:rPr>
          <w:color w:val="312F2F"/>
          <w:w w:val="105"/>
        </w:rPr>
        <w:t>se</w:t>
      </w:r>
      <w:r>
        <w:rPr>
          <w:color w:val="312F2F"/>
          <w:spacing w:val="-19"/>
          <w:w w:val="105"/>
        </w:rPr>
        <w:t> </w:t>
      </w:r>
      <w:r>
        <w:rPr>
          <w:color w:val="312F2F"/>
          <w:w w:val="105"/>
        </w:rPr>
        <w:t>deducen</w:t>
      </w:r>
      <w:r>
        <w:rPr>
          <w:color w:val="312F2F"/>
          <w:spacing w:val="-13"/>
          <w:w w:val="105"/>
        </w:rPr>
        <w:t> </w:t>
      </w:r>
      <w:r>
        <w:rPr>
          <w:color w:val="312F2F"/>
          <w:w w:val="105"/>
        </w:rPr>
        <w:t>del</w:t>
      </w:r>
      <w:r>
        <w:rPr>
          <w:color w:val="312F2F"/>
          <w:spacing w:val="-22"/>
          <w:w w:val="105"/>
        </w:rPr>
        <w:t> </w:t>
      </w:r>
      <w:r>
        <w:rPr>
          <w:color w:val="312F2F"/>
          <w:w w:val="105"/>
        </w:rPr>
        <w:t>artículo</w:t>
      </w:r>
      <w:r>
        <w:rPr>
          <w:color w:val="312F2F"/>
          <w:spacing w:val="-11"/>
          <w:w w:val="105"/>
        </w:rPr>
        <w:t> </w:t>
      </w:r>
      <w:r>
        <w:rPr>
          <w:color w:val="312F2F"/>
          <w:w w:val="105"/>
        </w:rPr>
        <w:t>102.3 de la Ley 58/2003, de 17 de diciembre, General Tributaria, como de la sumisión de los mismos a trámite de infonnación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pública,</w:t>
      </w:r>
      <w:r>
        <w:rPr>
          <w:color w:val="312F2F"/>
          <w:spacing w:val="-33"/>
          <w:w w:val="105"/>
        </w:rPr>
        <w:t> </w:t>
      </w:r>
      <w:r>
        <w:rPr>
          <w:color w:val="312F2F"/>
          <w:w w:val="105"/>
        </w:rPr>
        <w:t>por</w:t>
      </w:r>
      <w:r>
        <w:rPr>
          <w:color w:val="312F2F"/>
          <w:spacing w:val="-38"/>
          <w:w w:val="105"/>
        </w:rPr>
        <w:t> </w:t>
      </w:r>
      <w:r>
        <w:rPr>
          <w:color w:val="312F2F"/>
          <w:w w:val="105"/>
        </w:rPr>
        <w:t>medio</w:t>
      </w:r>
      <w:r>
        <w:rPr>
          <w:color w:val="312F2F"/>
          <w:spacing w:val="-36"/>
          <w:w w:val="105"/>
        </w:rPr>
        <w:t> </w:t>
      </w:r>
      <w:r>
        <w:rPr>
          <w:color w:val="312F2F"/>
          <w:w w:val="105"/>
        </w:rPr>
        <w:t>del</w:t>
      </w:r>
      <w:r>
        <w:rPr>
          <w:color w:val="312F2F"/>
          <w:spacing w:val="-31"/>
          <w:w w:val="105"/>
        </w:rPr>
        <w:t> </w:t>
      </w:r>
      <w:r>
        <w:rPr>
          <w:color w:val="312F2F"/>
          <w:w w:val="105"/>
        </w:rPr>
        <w:t>presente</w:t>
      </w:r>
      <w:r>
        <w:rPr>
          <w:color w:val="312F2F"/>
          <w:spacing w:val="-35"/>
          <w:w w:val="105"/>
        </w:rPr>
        <w:t> </w:t>
      </w:r>
      <w:r>
        <w:rPr>
          <w:color w:val="312F2F"/>
          <w:w w:val="105"/>
        </w:rPr>
        <w:t>anuncio,</w:t>
      </w:r>
      <w:r>
        <w:rPr>
          <w:color w:val="312F2F"/>
          <w:spacing w:val="-31"/>
          <w:w w:val="105"/>
        </w:rPr>
        <w:t> </w:t>
      </w:r>
      <w:r>
        <w:rPr>
          <w:color w:val="312F2F"/>
          <w:w w:val="105"/>
        </w:rPr>
        <w:t>se</w:t>
      </w:r>
      <w:r>
        <w:rPr>
          <w:color w:val="312F2F"/>
          <w:spacing w:val="-38"/>
          <w:w w:val="105"/>
        </w:rPr>
        <w:t> </w:t>
      </w:r>
      <w:r>
        <w:rPr>
          <w:color w:val="312F2F"/>
          <w:w w:val="105"/>
        </w:rPr>
        <w:t>exponen</w:t>
      </w:r>
      <w:r>
        <w:rPr>
          <w:color w:val="312F2F"/>
          <w:spacing w:val="-24"/>
          <w:w w:val="105"/>
        </w:rPr>
        <w:t> </w:t>
      </w:r>
      <w:r>
        <w:rPr>
          <w:color w:val="312F2F"/>
          <w:w w:val="105"/>
        </w:rPr>
        <w:t>al</w:t>
      </w:r>
      <w:r>
        <w:rPr>
          <w:color w:val="312F2F"/>
          <w:spacing w:val="-29"/>
          <w:w w:val="105"/>
        </w:rPr>
        <w:t> </w:t>
      </w:r>
      <w:r>
        <w:rPr>
          <w:color w:val="312F2F"/>
          <w:w w:val="105"/>
        </w:rPr>
        <w:t>público</w:t>
      </w:r>
      <w:r>
        <w:rPr>
          <w:color w:val="312F2F"/>
          <w:spacing w:val="-36"/>
          <w:w w:val="105"/>
        </w:rPr>
        <w:t> </w:t>
      </w:r>
      <w:r>
        <w:rPr>
          <w:color w:val="312F2F"/>
          <w:w w:val="105"/>
        </w:rPr>
        <w:t>en</w:t>
      </w:r>
      <w:r>
        <w:rPr>
          <w:color w:val="312F2F"/>
          <w:spacing w:val="-33"/>
          <w:w w:val="105"/>
        </w:rPr>
        <w:t> </w:t>
      </w:r>
      <w:r>
        <w:rPr>
          <w:color w:val="312F2F"/>
          <w:w w:val="105"/>
        </w:rPr>
        <w:t>el</w:t>
      </w:r>
      <w:r>
        <w:rPr>
          <w:color w:val="312F2F"/>
          <w:spacing w:val="-31"/>
          <w:w w:val="105"/>
        </w:rPr>
        <w:t> </w:t>
      </w:r>
      <w:r>
        <w:rPr>
          <w:color w:val="312F2F"/>
          <w:w w:val="105"/>
        </w:rPr>
        <w:t>Departamento</w:t>
      </w:r>
      <w:r>
        <w:rPr>
          <w:color w:val="312F2F"/>
          <w:spacing w:val="-33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38"/>
          <w:w w:val="105"/>
        </w:rPr>
        <w:t> </w:t>
      </w:r>
      <w:r>
        <w:rPr>
          <w:color w:val="312F2F"/>
          <w:w w:val="105"/>
        </w:rPr>
        <w:t>Administración </w:t>
      </w:r>
      <w:r>
        <w:rPr>
          <w:color w:val="312F2F"/>
        </w:rPr>
        <w:t>y</w:t>
      </w:r>
      <w:r>
        <w:rPr>
          <w:color w:val="312F2F"/>
          <w:spacing w:val="-19"/>
        </w:rPr>
        <w:t> </w:t>
      </w:r>
      <w:r>
        <w:rPr>
          <w:color w:val="312F2F"/>
        </w:rPr>
        <w:t>Tablón</w:t>
      </w:r>
      <w:r>
        <w:rPr>
          <w:color w:val="312F2F"/>
          <w:spacing w:val="-15"/>
        </w:rPr>
        <w:t> </w:t>
      </w:r>
      <w:r>
        <w:rPr>
          <w:color w:val="312F2F"/>
        </w:rPr>
        <w:t>de</w:t>
      </w:r>
      <w:r>
        <w:rPr>
          <w:color w:val="312F2F"/>
          <w:spacing w:val="-23"/>
        </w:rPr>
        <w:t> </w:t>
      </w:r>
      <w:r>
        <w:rPr>
          <w:color w:val="312F2F"/>
        </w:rPr>
        <w:t>Anuncios</w:t>
      </w:r>
      <w:r>
        <w:rPr>
          <w:color w:val="312F2F"/>
          <w:spacing w:val="-11"/>
        </w:rPr>
        <w:t> </w:t>
      </w:r>
      <w:r>
        <w:rPr>
          <w:color w:val="312F2F"/>
        </w:rPr>
        <w:t>del</w:t>
      </w:r>
      <w:r>
        <w:rPr>
          <w:color w:val="312F2F"/>
          <w:spacing w:val="-21"/>
        </w:rPr>
        <w:t> </w:t>
      </w:r>
      <w:r>
        <w:rPr>
          <w:color w:val="312F2F"/>
        </w:rPr>
        <w:t>Consorcio</w:t>
      </w:r>
      <w:r>
        <w:rPr>
          <w:color w:val="312F2F"/>
          <w:spacing w:val="-9"/>
        </w:rPr>
        <w:t> </w:t>
      </w:r>
      <w:r>
        <w:rPr>
          <w:color w:val="312F2F"/>
        </w:rPr>
        <w:t>de</w:t>
      </w:r>
      <w:r>
        <w:rPr>
          <w:color w:val="312F2F"/>
          <w:spacing w:val="-18"/>
        </w:rPr>
        <w:t> </w:t>
      </w:r>
      <w:r>
        <w:rPr>
          <w:color w:val="312F2F"/>
        </w:rPr>
        <w:t>Abastecimiento</w:t>
      </w:r>
      <w:r>
        <w:rPr>
          <w:color w:val="312F2F"/>
          <w:spacing w:val="-28"/>
        </w:rPr>
        <w:t> </w:t>
      </w:r>
      <w:r>
        <w:rPr>
          <w:color w:val="312F2F"/>
        </w:rPr>
        <w:t>de</w:t>
      </w:r>
      <w:r>
        <w:rPr>
          <w:color w:val="312F2F"/>
          <w:spacing w:val="-19"/>
        </w:rPr>
        <w:t> </w:t>
      </w:r>
      <w:r>
        <w:rPr>
          <w:color w:val="312F2F"/>
        </w:rPr>
        <w:t>Aguas</w:t>
      </w:r>
      <w:r>
        <w:rPr>
          <w:color w:val="312F2F"/>
          <w:spacing w:val="-10"/>
        </w:rPr>
        <w:t> </w:t>
      </w:r>
      <w:r>
        <w:rPr>
          <w:color w:val="312F2F"/>
        </w:rPr>
        <w:t>a</w:t>
      </w:r>
      <w:r>
        <w:rPr>
          <w:color w:val="312F2F"/>
          <w:spacing w:val="-20"/>
        </w:rPr>
        <w:t> </w:t>
      </w:r>
      <w:r>
        <w:rPr>
          <w:color w:val="312F2F"/>
        </w:rPr>
        <w:t>Fue1teventura</w:t>
      </w:r>
      <w:r>
        <w:rPr>
          <w:color w:val="312F2F"/>
          <w:spacing w:val="-5"/>
        </w:rPr>
        <w:t> </w:t>
      </w:r>
      <w:r>
        <w:rPr>
          <w:color w:val="312F2F"/>
        </w:rPr>
        <w:t>(CAAF),</w:t>
      </w:r>
      <w:r>
        <w:rPr>
          <w:color w:val="312F2F"/>
          <w:spacing w:val="-6"/>
        </w:rPr>
        <w:t> </w:t>
      </w:r>
      <w:r>
        <w:rPr>
          <w:color w:val="312F2F"/>
        </w:rPr>
        <w:t>por</w:t>
      </w:r>
      <w:r>
        <w:rPr>
          <w:color w:val="312F2F"/>
          <w:spacing w:val="-24"/>
        </w:rPr>
        <w:t> </w:t>
      </w:r>
      <w:r>
        <w:rPr>
          <w:color w:val="312F2F"/>
        </w:rPr>
        <w:t>el</w:t>
      </w:r>
      <w:r>
        <w:rPr>
          <w:color w:val="312F2F"/>
          <w:spacing w:val="-20"/>
        </w:rPr>
        <w:t> </w:t>
      </w:r>
      <w:r>
        <w:rPr>
          <w:color w:val="312F2F"/>
        </w:rPr>
        <w:t>plazo</w:t>
      </w:r>
      <w:r>
        <w:rPr>
          <w:color w:val="312F2F"/>
          <w:spacing w:val="-20"/>
        </w:rPr>
        <w:t> </w:t>
      </w:r>
      <w:r>
        <w:rPr>
          <w:color w:val="312F2F"/>
        </w:rPr>
        <w:t>de</w:t>
      </w:r>
      <w:r>
        <w:rPr>
          <w:color w:val="312F2F"/>
          <w:spacing w:val="-22"/>
        </w:rPr>
        <w:t> </w:t>
      </w:r>
      <w:r>
        <w:rPr>
          <w:color w:val="312F2F"/>
        </w:rPr>
        <w:t>QUINCE </w:t>
      </w:r>
      <w:r>
        <w:rPr>
          <w:color w:val="312F2F"/>
          <w:w w:val="105"/>
        </w:rPr>
        <w:t>DÍAS</w:t>
      </w:r>
      <w:r>
        <w:rPr>
          <w:color w:val="312F2F"/>
          <w:spacing w:val="-29"/>
          <w:w w:val="105"/>
        </w:rPr>
        <w:t> </w:t>
      </w:r>
      <w:r>
        <w:rPr>
          <w:color w:val="312F2F"/>
          <w:w w:val="105"/>
        </w:rPr>
        <w:t>HÁBILES,</w:t>
      </w:r>
      <w:r>
        <w:rPr>
          <w:color w:val="312F2F"/>
          <w:spacing w:val="-28"/>
          <w:w w:val="105"/>
        </w:rPr>
        <w:t> </w:t>
      </w:r>
      <w:r>
        <w:rPr>
          <w:color w:val="312F2F"/>
          <w:w w:val="105"/>
        </w:rPr>
        <w:t>a</w:t>
      </w:r>
      <w:r>
        <w:rPr>
          <w:color w:val="312F2F"/>
          <w:spacing w:val="-35"/>
          <w:w w:val="105"/>
        </w:rPr>
        <w:t> </w:t>
      </w:r>
      <w:r>
        <w:rPr>
          <w:color w:val="312F2F"/>
          <w:w w:val="105"/>
        </w:rPr>
        <w:t>fin</w:t>
      </w:r>
      <w:r>
        <w:rPr>
          <w:color w:val="312F2F"/>
          <w:spacing w:val="-31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34"/>
          <w:w w:val="105"/>
        </w:rPr>
        <w:t> </w:t>
      </w:r>
      <w:r>
        <w:rPr>
          <w:color w:val="312F2F"/>
          <w:w w:val="105"/>
        </w:rPr>
        <w:t>que</w:t>
      </w:r>
      <w:r>
        <w:rPr>
          <w:color w:val="312F2F"/>
          <w:spacing w:val="-36"/>
          <w:w w:val="105"/>
        </w:rPr>
        <w:t> </w:t>
      </w:r>
      <w:r>
        <w:rPr>
          <w:color w:val="312F2F"/>
          <w:w w:val="105"/>
        </w:rPr>
        <w:t>quienes</w:t>
      </w:r>
      <w:r>
        <w:rPr>
          <w:color w:val="312F2F"/>
          <w:spacing w:val="-32"/>
          <w:w w:val="105"/>
        </w:rPr>
        <w:t> </w:t>
      </w:r>
      <w:r>
        <w:rPr>
          <w:color w:val="312F2F"/>
          <w:w w:val="105"/>
        </w:rPr>
        <w:t>se</w:t>
      </w:r>
      <w:r>
        <w:rPr>
          <w:color w:val="312F2F"/>
          <w:spacing w:val="-35"/>
          <w:w w:val="105"/>
        </w:rPr>
        <w:t> </w:t>
      </w:r>
      <w:r>
        <w:rPr>
          <w:color w:val="312F2F"/>
          <w:w w:val="105"/>
        </w:rPr>
        <w:t>estimen</w:t>
      </w:r>
      <w:r>
        <w:rPr>
          <w:color w:val="312F2F"/>
          <w:spacing w:val="-29"/>
          <w:w w:val="105"/>
        </w:rPr>
        <w:t> </w:t>
      </w:r>
      <w:r>
        <w:rPr>
          <w:color w:val="312F2F"/>
          <w:w w:val="105"/>
        </w:rPr>
        <w:t>interesados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puedan</w:t>
      </w:r>
      <w:r>
        <w:rPr>
          <w:color w:val="312F2F"/>
          <w:spacing w:val="-28"/>
          <w:w w:val="105"/>
        </w:rPr>
        <w:t> </w:t>
      </w:r>
      <w:r>
        <w:rPr>
          <w:color w:val="312F2F"/>
          <w:w w:val="105"/>
        </w:rPr>
        <w:t>formular</w:t>
      </w:r>
      <w:r>
        <w:rPr>
          <w:color w:val="312F2F"/>
          <w:spacing w:val="-31"/>
          <w:w w:val="105"/>
        </w:rPr>
        <w:t> </w:t>
      </w:r>
      <w:r>
        <w:rPr>
          <w:color w:val="312F2F"/>
          <w:w w:val="105"/>
        </w:rPr>
        <w:t>cuantas</w:t>
      </w:r>
      <w:r>
        <w:rPr>
          <w:color w:val="312F2F"/>
          <w:spacing w:val="-31"/>
          <w:w w:val="105"/>
        </w:rPr>
        <w:t> </w:t>
      </w:r>
      <w:r>
        <w:rPr>
          <w:color w:val="312F2F"/>
          <w:w w:val="105"/>
        </w:rPr>
        <w:t>observaciones,</w:t>
      </w:r>
      <w:r>
        <w:rPr>
          <w:color w:val="312F2F"/>
          <w:spacing w:val="-38"/>
          <w:w w:val="105"/>
        </w:rPr>
        <w:t> </w:t>
      </w:r>
      <w:r>
        <w:rPr>
          <w:color w:val="312F2F"/>
          <w:w w:val="105"/>
        </w:rPr>
        <w:t>alegaciones o reclamaciones, por convenientes,</w:t>
      </w:r>
      <w:r>
        <w:rPr>
          <w:color w:val="312F2F"/>
          <w:spacing w:val="1"/>
          <w:w w:val="105"/>
        </w:rPr>
        <w:t> </w:t>
      </w:r>
      <w:r>
        <w:rPr>
          <w:color w:val="312F2F"/>
          <w:w w:val="105"/>
        </w:rPr>
        <w:t>tengan.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64" w:lineRule="auto" w:before="1"/>
        <w:ind w:left="116" w:right="122" w:firstLine="173"/>
        <w:jc w:val="both"/>
      </w:pPr>
      <w:r>
        <w:rPr>
          <w:color w:val="312F2F"/>
          <w:w w:val="105"/>
        </w:rPr>
        <w:t>Contra el acto de aprobación del citado padrón y/o las liquidaciones contenidas en los mismos podrá interponerse</w:t>
      </w:r>
      <w:r>
        <w:rPr>
          <w:color w:val="312F2F"/>
          <w:spacing w:val="-14"/>
          <w:w w:val="105"/>
        </w:rPr>
        <w:t> </w:t>
      </w:r>
      <w:r>
        <w:rPr>
          <w:color w:val="312F2F"/>
          <w:w w:val="105"/>
        </w:rPr>
        <w:t>Recurso</w:t>
      </w:r>
      <w:r>
        <w:rPr>
          <w:color w:val="312F2F"/>
          <w:spacing w:val="-16"/>
          <w:w w:val="105"/>
        </w:rPr>
        <w:t> </w:t>
      </w:r>
      <w:r>
        <w:rPr>
          <w:color w:val="312F2F"/>
          <w:w w:val="105"/>
        </w:rPr>
        <w:t>previo</w:t>
      </w:r>
      <w:r>
        <w:rPr>
          <w:color w:val="312F2F"/>
          <w:spacing w:val="-20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7"/>
          <w:w w:val="105"/>
        </w:rPr>
        <w:t> </w:t>
      </w:r>
      <w:r>
        <w:rPr>
          <w:color w:val="312F2F"/>
          <w:w w:val="105"/>
        </w:rPr>
        <w:t>Reposición</w:t>
      </w:r>
      <w:r>
        <w:rPr>
          <w:color w:val="312F2F"/>
          <w:spacing w:val="-11"/>
          <w:w w:val="105"/>
        </w:rPr>
        <w:t> </w:t>
      </w:r>
      <w:r>
        <w:rPr>
          <w:color w:val="312F2F"/>
          <w:w w:val="105"/>
        </w:rPr>
        <w:t>ante</w:t>
      </w:r>
      <w:r>
        <w:rPr>
          <w:color w:val="312F2F"/>
          <w:spacing w:val="-24"/>
          <w:w w:val="105"/>
        </w:rPr>
        <w:t> </w:t>
      </w:r>
      <w:r>
        <w:rPr>
          <w:color w:val="312F2F"/>
          <w:w w:val="105"/>
        </w:rPr>
        <w:t>la</w:t>
      </w:r>
      <w:r>
        <w:rPr>
          <w:color w:val="312F2F"/>
          <w:spacing w:val="-22"/>
          <w:w w:val="105"/>
        </w:rPr>
        <w:t> </w:t>
      </w:r>
      <w:r>
        <w:rPr>
          <w:color w:val="312F2F"/>
          <w:w w:val="105"/>
        </w:rPr>
        <w:t>Presidencia</w:t>
      </w:r>
      <w:r>
        <w:rPr>
          <w:color w:val="312F2F"/>
          <w:spacing w:val="-16"/>
          <w:w w:val="105"/>
        </w:rPr>
        <w:t> </w:t>
      </w:r>
      <w:r>
        <w:rPr>
          <w:color w:val="312F2F"/>
          <w:w w:val="105"/>
        </w:rPr>
        <w:t>del</w:t>
      </w:r>
      <w:r>
        <w:rPr>
          <w:color w:val="312F2F"/>
          <w:spacing w:val="-24"/>
          <w:w w:val="105"/>
        </w:rPr>
        <w:t> </w:t>
      </w:r>
      <w:r>
        <w:rPr>
          <w:color w:val="312F2F"/>
          <w:w w:val="105"/>
        </w:rPr>
        <w:t>CAAF,</w:t>
      </w:r>
      <w:r>
        <w:rPr>
          <w:color w:val="312F2F"/>
          <w:spacing w:val="-20"/>
          <w:w w:val="105"/>
        </w:rPr>
        <w:t> </w:t>
      </w:r>
      <w:r>
        <w:rPr>
          <w:color w:val="312F2F"/>
          <w:w w:val="105"/>
        </w:rPr>
        <w:t>en</w:t>
      </w:r>
      <w:r>
        <w:rPr>
          <w:color w:val="312F2F"/>
          <w:spacing w:val="-27"/>
          <w:w w:val="105"/>
        </w:rPr>
        <w:t> </w:t>
      </w:r>
      <w:r>
        <w:rPr>
          <w:color w:val="312F2F"/>
          <w:w w:val="105"/>
        </w:rPr>
        <w:t>el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plazo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1"/>
          <w:w w:val="105"/>
        </w:rPr>
        <w:t> </w:t>
      </w:r>
      <w:r>
        <w:rPr>
          <w:color w:val="312F2F"/>
          <w:w w:val="105"/>
        </w:rPr>
        <w:t>UN</w:t>
      </w:r>
      <w:r>
        <w:rPr>
          <w:color w:val="312F2F"/>
          <w:spacing w:val="-22"/>
          <w:w w:val="105"/>
        </w:rPr>
        <w:t> </w:t>
      </w:r>
      <w:r>
        <w:rPr>
          <w:color w:val="312F2F"/>
          <w:w w:val="105"/>
        </w:rPr>
        <w:t>MES</w:t>
      </w:r>
      <w:r>
        <w:rPr>
          <w:color w:val="312F2F"/>
          <w:spacing w:val="-19"/>
          <w:w w:val="105"/>
        </w:rPr>
        <w:t> </w:t>
      </w:r>
      <w:r>
        <w:rPr>
          <w:color w:val="312F2F"/>
          <w:w w:val="105"/>
        </w:rPr>
        <w:t>a</w:t>
      </w:r>
      <w:r>
        <w:rPr>
          <w:color w:val="312F2F"/>
          <w:spacing w:val="-27"/>
          <w:w w:val="105"/>
        </w:rPr>
        <w:t> </w:t>
      </w:r>
      <w:r>
        <w:rPr>
          <w:color w:val="312F2F"/>
          <w:w w:val="105"/>
        </w:rPr>
        <w:t>contar</w:t>
      </w:r>
      <w:r>
        <w:rPr>
          <w:color w:val="312F2F"/>
          <w:spacing w:val="-20"/>
          <w:w w:val="105"/>
        </w:rPr>
        <w:t> </w:t>
      </w:r>
      <w:r>
        <w:rPr>
          <w:color w:val="312F2F"/>
          <w:w w:val="105"/>
        </w:rPr>
        <w:t>desde el</w:t>
      </w:r>
      <w:r>
        <w:rPr>
          <w:color w:val="312F2F"/>
          <w:spacing w:val="-22"/>
          <w:w w:val="105"/>
        </w:rPr>
        <w:t> </w:t>
      </w:r>
      <w:r>
        <w:rPr>
          <w:color w:val="312F2F"/>
          <w:w w:val="105"/>
        </w:rPr>
        <w:t>día</w:t>
      </w:r>
      <w:r>
        <w:rPr>
          <w:color w:val="312F2F"/>
          <w:spacing w:val="-19"/>
          <w:w w:val="105"/>
        </w:rPr>
        <w:t> </w:t>
      </w:r>
      <w:r>
        <w:rPr>
          <w:color w:val="312F2F"/>
          <w:w w:val="105"/>
        </w:rPr>
        <w:t>siguiente</w:t>
      </w:r>
      <w:r>
        <w:rPr>
          <w:color w:val="312F2F"/>
          <w:spacing w:val="-16"/>
          <w:w w:val="105"/>
        </w:rPr>
        <w:t> </w:t>
      </w:r>
      <w:r>
        <w:rPr>
          <w:color w:val="312F2F"/>
          <w:w w:val="105"/>
        </w:rPr>
        <w:t>al</w:t>
      </w:r>
      <w:r>
        <w:rPr>
          <w:color w:val="312F2F"/>
          <w:spacing w:val="-21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6"/>
          <w:w w:val="105"/>
        </w:rPr>
        <w:t> </w:t>
      </w:r>
      <w:r>
        <w:rPr>
          <w:color w:val="312F2F"/>
          <w:w w:val="105"/>
        </w:rPr>
        <w:t>la</w:t>
      </w:r>
      <w:r>
        <w:rPr>
          <w:color w:val="312F2F"/>
          <w:spacing w:val="-22"/>
          <w:w w:val="105"/>
        </w:rPr>
        <w:t> </w:t>
      </w:r>
      <w:r>
        <w:rPr>
          <w:color w:val="312F2F"/>
          <w:w w:val="105"/>
        </w:rPr>
        <w:t>notificación</w:t>
      </w:r>
      <w:r>
        <w:rPr>
          <w:color w:val="312F2F"/>
          <w:spacing w:val="-7"/>
          <w:w w:val="105"/>
        </w:rPr>
        <w:t> </w:t>
      </w:r>
      <w:r>
        <w:rPr>
          <w:color w:val="312F2F"/>
          <w:w w:val="105"/>
        </w:rPr>
        <w:t>expresa,</w:t>
      </w:r>
      <w:r>
        <w:rPr>
          <w:color w:val="312F2F"/>
          <w:spacing w:val="-12"/>
          <w:w w:val="105"/>
        </w:rPr>
        <w:t> </w:t>
      </w:r>
      <w:r>
        <w:rPr>
          <w:color w:val="312F2F"/>
          <w:w w:val="105"/>
        </w:rPr>
        <w:t>en</w:t>
      </w:r>
      <w:r>
        <w:rPr>
          <w:color w:val="312F2F"/>
          <w:spacing w:val="-21"/>
          <w:w w:val="105"/>
        </w:rPr>
        <w:t> </w:t>
      </w:r>
      <w:r>
        <w:rPr>
          <w:color w:val="312F2F"/>
          <w:w w:val="105"/>
        </w:rPr>
        <w:t>su</w:t>
      </w:r>
      <w:r>
        <w:rPr>
          <w:color w:val="312F2F"/>
          <w:spacing w:val="-9"/>
          <w:w w:val="105"/>
        </w:rPr>
        <w:t> </w:t>
      </w:r>
      <w:r>
        <w:rPr>
          <w:color w:val="312F2F"/>
          <w:w w:val="105"/>
        </w:rPr>
        <w:t>caso,</w:t>
      </w:r>
      <w:r>
        <w:rPr>
          <w:color w:val="312F2F"/>
          <w:spacing w:val="-14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6"/>
          <w:w w:val="105"/>
        </w:rPr>
        <w:t> </w:t>
      </w:r>
      <w:r>
        <w:rPr>
          <w:color w:val="312F2F"/>
          <w:w w:val="105"/>
        </w:rPr>
        <w:t>la</w:t>
      </w:r>
      <w:r>
        <w:rPr>
          <w:color w:val="312F2F"/>
          <w:spacing w:val="-23"/>
          <w:w w:val="105"/>
        </w:rPr>
        <w:t> </w:t>
      </w:r>
      <w:r>
        <w:rPr>
          <w:color w:val="312F2F"/>
          <w:w w:val="105"/>
        </w:rPr>
        <w:t>resolución</w:t>
      </w:r>
      <w:r>
        <w:rPr>
          <w:color w:val="312F2F"/>
          <w:spacing w:val="-9"/>
          <w:w w:val="105"/>
        </w:rPr>
        <w:t> </w:t>
      </w:r>
      <w:r>
        <w:rPr>
          <w:color w:val="312F2F"/>
          <w:w w:val="105"/>
        </w:rPr>
        <w:t>o</w:t>
      </w:r>
      <w:r>
        <w:rPr>
          <w:color w:val="312F2F"/>
          <w:spacing w:val="-25"/>
          <w:w w:val="105"/>
        </w:rPr>
        <w:t> </w:t>
      </w:r>
      <w:r>
        <w:rPr>
          <w:color w:val="312F2F"/>
          <w:w w:val="105"/>
        </w:rPr>
        <w:t>desde</w:t>
      </w:r>
      <w:r>
        <w:rPr>
          <w:color w:val="312F2F"/>
          <w:spacing w:val="-17"/>
          <w:w w:val="105"/>
        </w:rPr>
        <w:t> </w:t>
      </w:r>
      <w:r>
        <w:rPr>
          <w:color w:val="312F2F"/>
          <w:w w:val="105"/>
        </w:rPr>
        <w:t>el</w:t>
      </w:r>
      <w:r>
        <w:rPr>
          <w:color w:val="312F2F"/>
          <w:spacing w:val="-21"/>
          <w:w w:val="105"/>
        </w:rPr>
        <w:t> </w:t>
      </w:r>
      <w:r>
        <w:rPr>
          <w:color w:val="312F2F"/>
          <w:w w:val="105"/>
        </w:rPr>
        <w:t>día</w:t>
      </w:r>
      <w:r>
        <w:rPr>
          <w:color w:val="312F2F"/>
          <w:spacing w:val="-19"/>
          <w:w w:val="105"/>
        </w:rPr>
        <w:t> </w:t>
      </w:r>
      <w:r>
        <w:rPr>
          <w:color w:val="312F2F"/>
          <w:w w:val="105"/>
        </w:rPr>
        <w:t>siguiente</w:t>
      </w:r>
      <w:r>
        <w:rPr>
          <w:color w:val="312F2F"/>
          <w:spacing w:val="-14"/>
          <w:w w:val="105"/>
        </w:rPr>
        <w:t> </w:t>
      </w:r>
      <w:r>
        <w:rPr>
          <w:color w:val="312F2F"/>
          <w:w w:val="105"/>
        </w:rPr>
        <w:t>a</w:t>
      </w:r>
      <w:r>
        <w:rPr>
          <w:color w:val="312F2F"/>
          <w:spacing w:val="-19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27"/>
          <w:w w:val="105"/>
        </w:rPr>
        <w:t> </w:t>
      </w:r>
      <w:r>
        <w:rPr>
          <w:color w:val="312F2F"/>
          <w:w w:val="105"/>
        </w:rPr>
        <w:t>finalización del</w:t>
      </w:r>
      <w:r>
        <w:rPr>
          <w:color w:val="312F2F"/>
          <w:spacing w:val="-11"/>
          <w:w w:val="105"/>
        </w:rPr>
        <w:t> </w:t>
      </w:r>
      <w:r>
        <w:rPr>
          <w:color w:val="312F2F"/>
          <w:w w:val="105"/>
        </w:rPr>
        <w:t>término de</w:t>
      </w:r>
      <w:r>
        <w:rPr>
          <w:color w:val="312F2F"/>
          <w:spacing w:val="-18"/>
          <w:w w:val="105"/>
        </w:rPr>
        <w:t> </w:t>
      </w:r>
      <w:r>
        <w:rPr>
          <w:color w:val="312F2F"/>
          <w:w w:val="105"/>
        </w:rPr>
        <w:t>exposición</w:t>
      </w:r>
      <w:r>
        <w:rPr>
          <w:color w:val="312F2F"/>
          <w:spacing w:val="1"/>
          <w:w w:val="105"/>
        </w:rPr>
        <w:t> </w:t>
      </w:r>
      <w:r>
        <w:rPr>
          <w:color w:val="312F2F"/>
          <w:w w:val="105"/>
        </w:rPr>
        <w:t>pública,</w:t>
      </w:r>
      <w:r>
        <w:rPr>
          <w:color w:val="312F2F"/>
          <w:spacing w:val="-2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14"/>
          <w:w w:val="105"/>
        </w:rPr>
        <w:t> </w:t>
      </w:r>
      <w:r>
        <w:rPr>
          <w:color w:val="312F2F"/>
          <w:w w:val="105"/>
        </w:rPr>
        <w:t>acuerdo</w:t>
      </w:r>
      <w:r>
        <w:rPr>
          <w:color w:val="312F2F"/>
          <w:spacing w:val="-7"/>
          <w:w w:val="105"/>
        </w:rPr>
        <w:t> </w:t>
      </w:r>
      <w:r>
        <w:rPr>
          <w:color w:val="312F2F"/>
          <w:w w:val="105"/>
        </w:rPr>
        <w:t>con</w:t>
      </w:r>
      <w:r>
        <w:rPr>
          <w:color w:val="312F2F"/>
          <w:spacing w:val="-7"/>
          <w:w w:val="105"/>
        </w:rPr>
        <w:t> </w:t>
      </w:r>
      <w:r>
        <w:rPr>
          <w:color w:val="312F2F"/>
          <w:w w:val="105"/>
        </w:rPr>
        <w:t>cuanto</w:t>
      </w:r>
      <w:r>
        <w:rPr>
          <w:color w:val="312F2F"/>
          <w:spacing w:val="-15"/>
          <w:w w:val="105"/>
        </w:rPr>
        <w:t> </w:t>
      </w:r>
      <w:r>
        <w:rPr>
          <w:color w:val="312F2F"/>
          <w:w w:val="105"/>
        </w:rPr>
        <w:t>establece</w:t>
      </w:r>
      <w:r>
        <w:rPr>
          <w:color w:val="312F2F"/>
          <w:spacing w:val="-1"/>
          <w:w w:val="105"/>
        </w:rPr>
        <w:t> </w:t>
      </w:r>
      <w:r>
        <w:rPr>
          <w:color w:val="312F2F"/>
          <w:w w:val="105"/>
        </w:rPr>
        <w:t>el</w:t>
      </w:r>
      <w:r>
        <w:rPr>
          <w:color w:val="312F2F"/>
          <w:spacing w:val="-12"/>
          <w:w w:val="105"/>
        </w:rPr>
        <w:t> </w:t>
      </w:r>
      <w:r>
        <w:rPr>
          <w:color w:val="312F2F"/>
          <w:w w:val="105"/>
        </w:rPr>
        <w:t>artículo</w:t>
      </w:r>
      <w:r>
        <w:rPr>
          <w:color w:val="312F2F"/>
          <w:spacing w:val="-5"/>
          <w:w w:val="105"/>
        </w:rPr>
        <w:t> </w:t>
      </w:r>
      <w:r>
        <w:rPr>
          <w:color w:val="312F2F"/>
          <w:w w:val="105"/>
        </w:rPr>
        <w:t>14</w:t>
      </w:r>
      <w:r>
        <w:rPr>
          <w:color w:val="312F2F"/>
          <w:spacing w:val="-16"/>
          <w:w w:val="105"/>
        </w:rPr>
        <w:t> </w:t>
      </w:r>
      <w:r>
        <w:rPr>
          <w:color w:val="312F2F"/>
          <w:w w:val="105"/>
        </w:rPr>
        <w:t>del</w:t>
      </w:r>
      <w:r>
        <w:rPr>
          <w:color w:val="312F2F"/>
          <w:spacing w:val="-6"/>
          <w:w w:val="105"/>
        </w:rPr>
        <w:t> </w:t>
      </w:r>
      <w:r>
        <w:rPr>
          <w:color w:val="312F2F"/>
          <w:w w:val="105"/>
        </w:rPr>
        <w:t>texto</w:t>
      </w:r>
      <w:r>
        <w:rPr>
          <w:color w:val="312F2F"/>
          <w:spacing w:val="-8"/>
          <w:w w:val="105"/>
        </w:rPr>
        <w:t> </w:t>
      </w:r>
      <w:r>
        <w:rPr>
          <w:color w:val="312F2F"/>
          <w:w w:val="105"/>
        </w:rPr>
        <w:t>refundido</w:t>
      </w:r>
      <w:r>
        <w:rPr>
          <w:color w:val="312F2F"/>
          <w:spacing w:val="-4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17"/>
          <w:w w:val="105"/>
        </w:rPr>
        <w:t> </w:t>
      </w:r>
      <w:r>
        <w:rPr>
          <w:color w:val="312F2F"/>
          <w:w w:val="105"/>
        </w:rPr>
        <w:t>la</w:t>
      </w:r>
      <w:r>
        <w:rPr>
          <w:color w:val="312F2F"/>
          <w:spacing w:val="-11"/>
          <w:w w:val="105"/>
        </w:rPr>
        <w:t> </w:t>
      </w:r>
      <w:r>
        <w:rPr>
          <w:color w:val="312F2F"/>
          <w:w w:val="105"/>
        </w:rPr>
        <w:t>Ley Reguladora</w:t>
      </w:r>
      <w:r>
        <w:rPr>
          <w:color w:val="312F2F"/>
          <w:spacing w:val="8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7"/>
          <w:w w:val="105"/>
        </w:rPr>
        <w:t> </w:t>
      </w:r>
      <w:r>
        <w:rPr>
          <w:color w:val="312F2F"/>
          <w:w w:val="105"/>
        </w:rPr>
        <w:t>las</w:t>
      </w:r>
      <w:r>
        <w:rPr>
          <w:color w:val="312F2F"/>
          <w:spacing w:val="-5"/>
          <w:w w:val="105"/>
        </w:rPr>
        <w:t> </w:t>
      </w:r>
      <w:r>
        <w:rPr>
          <w:color w:val="312F2F"/>
          <w:w w:val="105"/>
        </w:rPr>
        <w:t>Haciendas</w:t>
      </w:r>
      <w:r>
        <w:rPr>
          <w:color w:val="312F2F"/>
          <w:spacing w:val="2"/>
          <w:w w:val="105"/>
        </w:rPr>
        <w:t> </w:t>
      </w:r>
      <w:r>
        <w:rPr>
          <w:color w:val="312F2F"/>
          <w:w w:val="105"/>
        </w:rPr>
        <w:t>Locales,</w:t>
      </w:r>
      <w:r>
        <w:rPr>
          <w:color w:val="312F2F"/>
          <w:spacing w:val="4"/>
          <w:w w:val="105"/>
        </w:rPr>
        <w:t> </w:t>
      </w:r>
      <w:r>
        <w:rPr>
          <w:color w:val="312F2F"/>
          <w:w w:val="105"/>
        </w:rPr>
        <w:t>aprobado</w:t>
      </w:r>
      <w:r>
        <w:rPr>
          <w:color w:val="312F2F"/>
          <w:spacing w:val="11"/>
          <w:w w:val="105"/>
        </w:rPr>
        <w:t> </w:t>
      </w:r>
      <w:r>
        <w:rPr>
          <w:color w:val="312F2F"/>
          <w:w w:val="105"/>
        </w:rPr>
        <w:t>por</w:t>
      </w:r>
      <w:r>
        <w:rPr>
          <w:color w:val="312F2F"/>
          <w:spacing w:val="-6"/>
          <w:w w:val="105"/>
        </w:rPr>
        <w:t> </w:t>
      </w:r>
      <w:r>
        <w:rPr>
          <w:color w:val="312F2F"/>
          <w:w w:val="105"/>
        </w:rPr>
        <w:t>el</w:t>
      </w:r>
      <w:r>
        <w:rPr>
          <w:color w:val="312F2F"/>
          <w:spacing w:val="5"/>
          <w:w w:val="105"/>
        </w:rPr>
        <w:t> </w:t>
      </w:r>
      <w:r>
        <w:rPr>
          <w:color w:val="312F2F"/>
          <w:w w:val="105"/>
        </w:rPr>
        <w:t>Real</w:t>
      </w:r>
      <w:r>
        <w:rPr>
          <w:color w:val="312F2F"/>
          <w:spacing w:val="-5"/>
          <w:w w:val="105"/>
        </w:rPr>
        <w:t> </w:t>
      </w:r>
      <w:r>
        <w:rPr>
          <w:color w:val="312F2F"/>
          <w:w w:val="105"/>
        </w:rPr>
        <w:t>Decreto</w:t>
      </w:r>
      <w:r>
        <w:rPr>
          <w:color w:val="312F2F"/>
          <w:spacing w:val="-6"/>
          <w:w w:val="105"/>
        </w:rPr>
        <w:t> </w:t>
      </w:r>
      <w:r>
        <w:rPr>
          <w:color w:val="312F2F"/>
          <w:w w:val="105"/>
        </w:rPr>
        <w:t>Legislativo</w:t>
      </w:r>
      <w:r>
        <w:rPr>
          <w:color w:val="312F2F"/>
          <w:spacing w:val="2"/>
          <w:w w:val="105"/>
        </w:rPr>
        <w:t> </w:t>
      </w:r>
      <w:r>
        <w:rPr>
          <w:color w:val="312F2F"/>
          <w:w w:val="105"/>
        </w:rPr>
        <w:t>2/2004,</w:t>
      </w:r>
      <w:r>
        <w:rPr>
          <w:color w:val="312F2F"/>
          <w:spacing w:val="-5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12"/>
          <w:w w:val="105"/>
        </w:rPr>
        <w:t> </w:t>
      </w:r>
      <w:r>
        <w:rPr>
          <w:color w:val="312F2F"/>
          <w:w w:val="105"/>
        </w:rPr>
        <w:t>5</w:t>
      </w:r>
      <w:r>
        <w:rPr>
          <w:color w:val="312F2F"/>
          <w:spacing w:val="-2"/>
          <w:w w:val="105"/>
        </w:rPr>
        <w:t> </w:t>
      </w:r>
      <w:r>
        <w:rPr>
          <w:color w:val="312F2F"/>
          <w:w w:val="105"/>
        </w:rPr>
        <w:t>de</w:t>
      </w:r>
      <w:r>
        <w:rPr>
          <w:color w:val="312F2F"/>
          <w:spacing w:val="-9"/>
          <w:w w:val="105"/>
        </w:rPr>
        <w:t> </w:t>
      </w:r>
      <w:r>
        <w:rPr>
          <w:color w:val="312F2F"/>
          <w:w w:val="105"/>
        </w:rPr>
        <w:t>marzo</w:t>
      </w:r>
      <w:r>
        <w:rPr>
          <w:color w:val="312F2F"/>
          <w:spacing w:val="-34"/>
          <w:w w:val="105"/>
        </w:rPr>
        <w:t> </w:t>
      </w:r>
      <w:r>
        <w:rPr>
          <w:color w:val="4F4B4B"/>
          <w:w w:val="105"/>
        </w:rPr>
        <w:t>.</w:t>
      </w:r>
    </w:p>
    <w:sectPr>
      <w:type w:val="continuous"/>
      <w:pgSz w:w="11910" w:h="16840"/>
      <w:pgMar w:top="16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799552" from="56.782501pt,57.847546pt" to="539.347501pt,57.847546pt" stroked="true" strokeweight="1.08225pt" strokecolor="#231f1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798528" from="56.782501pt,83.317543pt" to="539.347501pt,83.317543pt" stroked="true" strokeweight="1.08225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853981pt;margin-top:64.284752pt;width:324.5pt;height:10.4pt;mso-position-horizontal-relative:page;mso-position-vertical-relative:page;z-index:-251797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color w:val="312D2D"/>
                    <w:w w:val="105"/>
                    <w:sz w:val="15"/>
                  </w:rPr>
                  <w:t>Boletín Oficial de la Provincia de Las Palmas. Número 99, miércoles 17 de agosto de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505615pt;margin-top:64.525055pt;width:19.75pt;height:10.4pt;mso-position-horizontal-relative:page;mso-position-vertical-relative:page;z-index:-2517964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312D2D"/>
                    <w:w w:val="105"/>
                    <w:sz w:val="15"/>
                  </w:rPr>
                  <w:t>8639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795456" from="56.782501pt,57.847546pt" to="539.347501pt,57.847546pt" stroked="true" strokeweight="1.08225pt" strokecolor="#231f1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794432" from="56.782501pt,83.317543pt" to="539.347501pt,83.317543pt" stroked="true" strokeweight="1.08225pt" strokecolor="#231f1f">
          <v:stroke dashstyle="solid"/>
          <w10:wrap type="none"/>
        </v:line>
      </w:pict>
    </w:r>
    <w:r>
      <w:rPr/>
      <w:pict>
        <v:shape style="position:absolute;margin-left:56.208569pt;margin-top:63.997562pt;width:21pt;height:11.65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312F2F"/>
                    <w:w w:val="95"/>
                    <w:sz w:val="17"/>
                  </w:rPr>
                  <w:t>8640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996704pt;margin-top:64.284752pt;width:324.5pt;height:10.4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color w:val="312F2F"/>
                    <w:w w:val="105"/>
                    <w:sz w:val="15"/>
                  </w:rPr>
                  <w:t>Boletín Oficial de la Provincia de Las Palmas. Número 99, miércoles 17 de agosto de 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1" w:hanging="213"/>
        <w:jc w:val="left"/>
      </w:pPr>
      <w:rPr>
        <w:rFonts w:hint="default" w:ascii="Times New Roman" w:hAnsi="Times New Roman" w:eastAsia="Times New Roman" w:cs="Times New Roman"/>
        <w:color w:val="312F2F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098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7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4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9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212" w:right="222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92"/>
      <w:ind w:left="118"/>
      <w:outlineLvl w:val="2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17" w:right="115" w:firstLine="17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obiernodecanarias.org/planificacionterritorial/materias/evaluacion-ambiental/evaluacion-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lmatoso</dc:creator>
  <dc:title>Boletin 17-08-22-A_BOLETIN MAQUETA_2007</dc:title>
  <dcterms:created xsi:type="dcterms:W3CDTF">2022-08-19T08:25:10Z</dcterms:created>
  <dcterms:modified xsi:type="dcterms:W3CDTF">2022-08-19T08:25:10Z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2022-08-19T00:00:00Z</vt:filetime>
  </property>
</Properties>
</file>