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Default Extension="png" ContentType="image/png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5"/>
          <w:headerReference w:type="even" r:id="rId6"/>
          <w:type w:val="continuous"/>
          <w:pgSz w:w="11910" w:h="16840"/>
          <w:pgMar w:header="1144" w:top="1660" w:bottom="280" w:left="1020" w:right="1000"/>
          <w:pgNumType w:start="3023"/>
        </w:sectPr>
      </w:pPr>
    </w:p>
    <w:p>
      <w:pPr>
        <w:spacing w:before="143"/>
        <w:ind w:left="113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231F20"/>
          <w:w w:val="80"/>
          <w:sz w:val="36"/>
        </w:rPr>
        <w:t>III. ADMINISTRACIÓN LOCAL</w:t>
      </w:r>
    </w:p>
    <w:p>
      <w:pPr>
        <w:spacing w:line="254" w:lineRule="auto" w:before="458"/>
        <w:ind w:left="731" w:right="672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EXCMO. CABILDO INSULAR DE FUERTEVENTURA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Heading1"/>
        <w:ind w:left="729" w:right="672"/>
        <w:jc w:val="center"/>
      </w:pPr>
      <w:r>
        <w:rPr>
          <w:color w:val="231F20"/>
        </w:rPr>
        <w:t>CONVOCATORIA</w:t>
      </w:r>
    </w:p>
    <w:p>
      <w:pPr>
        <w:spacing w:before="15"/>
        <w:ind w:left="113" w:right="0" w:firstLine="0"/>
        <w:jc w:val="left"/>
        <w:rPr>
          <w:b/>
          <w:sz w:val="22"/>
        </w:rPr>
      </w:pPr>
      <w:r>
        <w:rPr>
          <w:b/>
          <w:color w:val="231F20"/>
          <w:sz w:val="22"/>
        </w:rPr>
        <w:t>604</w:t>
      </w:r>
    </w:p>
    <w:p>
      <w:pPr>
        <w:pStyle w:val="BodyText"/>
        <w:spacing w:line="254" w:lineRule="auto" w:before="15"/>
        <w:ind w:left="113" w:right="38" w:firstLine="170"/>
        <w:jc w:val="both"/>
      </w:pPr>
      <w:r>
        <w:rPr>
          <w:color w:val="231F20"/>
          <w:spacing w:val="2"/>
        </w:rPr>
        <w:t>EXTRACTO DE LA </w:t>
      </w:r>
      <w:r>
        <w:rPr>
          <w:color w:val="231F20"/>
        </w:rPr>
        <w:t>CONVOCATORIA </w:t>
      </w:r>
      <w:r>
        <w:rPr>
          <w:color w:val="231F20"/>
          <w:spacing w:val="5"/>
        </w:rPr>
        <w:t>DEL </w:t>
      </w:r>
      <w:r>
        <w:rPr>
          <w:color w:val="231F20"/>
          <w:spacing w:val="13"/>
        </w:rPr>
        <w:t>CABILDO </w:t>
      </w:r>
      <w:r>
        <w:rPr>
          <w:color w:val="231F20"/>
          <w:spacing w:val="8"/>
        </w:rPr>
        <w:t>DE </w:t>
      </w:r>
      <w:r>
        <w:rPr>
          <w:color w:val="231F20"/>
          <w:spacing w:val="13"/>
        </w:rPr>
        <w:t>FUERTEVENTURA </w:t>
      </w:r>
      <w:r>
        <w:rPr>
          <w:color w:val="231F20"/>
          <w:spacing w:val="16"/>
        </w:rPr>
        <w:t>DE </w:t>
      </w:r>
      <w:r>
        <w:rPr>
          <w:color w:val="231F20"/>
        </w:rPr>
        <w:t>SUBVENCIONES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PERSONAS</w:t>
      </w:r>
      <w:r>
        <w:rPr>
          <w:color w:val="231F20"/>
          <w:spacing w:val="-12"/>
        </w:rPr>
        <w:t> </w:t>
      </w:r>
      <w:r>
        <w:rPr>
          <w:color w:val="231F20"/>
        </w:rPr>
        <w:t>FÍSICAS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PARA </w:t>
      </w:r>
      <w:r>
        <w:rPr>
          <w:color w:val="231F20"/>
        </w:rPr>
        <w:t>LA PUBLICACIÓN DE OBRAS DE CREACIÓN </w:t>
      </w:r>
      <w:r>
        <w:rPr>
          <w:color w:val="231F20"/>
          <w:spacing w:val="-8"/>
        </w:rPr>
        <w:t>LITERARIA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INVESTIGACIÓN,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INTERÉS </w:t>
      </w:r>
      <w:r>
        <w:rPr>
          <w:color w:val="231F20"/>
          <w:spacing w:val="-6"/>
        </w:rPr>
        <w:t>PARA </w:t>
      </w:r>
      <w:r>
        <w:rPr>
          <w:color w:val="231F20"/>
        </w:rPr>
        <w:t>LA ISLA DE</w:t>
      </w:r>
      <w:r>
        <w:rPr>
          <w:color w:val="231F20"/>
          <w:spacing w:val="-5"/>
        </w:rPr>
        <w:t> </w:t>
      </w:r>
      <w:r>
        <w:rPr>
          <w:color w:val="231F20"/>
        </w:rPr>
        <w:t>FUERTEVENTURA.</w:t>
      </w:r>
    </w:p>
    <w:p>
      <w:pPr>
        <w:pStyle w:val="BodyText"/>
        <w:spacing w:before="134"/>
        <w:ind w:left="283"/>
      </w:pPr>
      <w:r>
        <w:rPr/>
        <w:br w:type="column"/>
      </w:r>
      <w:r>
        <w:rPr>
          <w:color w:val="231F20"/>
        </w:rPr>
        <w:t>Quinto. Plazo de presentación de solicitudes:</w:t>
      </w:r>
    </w:p>
    <w:p>
      <w:pPr>
        <w:pStyle w:val="BodyText"/>
        <w:spacing w:before="4"/>
      </w:pPr>
    </w:p>
    <w:p>
      <w:pPr>
        <w:pStyle w:val="BodyText"/>
        <w:spacing w:line="256" w:lineRule="auto"/>
        <w:ind w:left="113" w:right="137" w:firstLine="170"/>
        <w:jc w:val="both"/>
      </w:pPr>
      <w:r>
        <w:rPr>
          <w:color w:val="231F20"/>
          <w:spacing w:val="-4"/>
        </w:rPr>
        <w:t>UN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MES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partir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del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día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siguiente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al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la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publicación </w:t>
      </w:r>
      <w:r>
        <w:rPr>
          <w:color w:val="231F20"/>
        </w:rPr>
        <w:t>de este extracto en el </w:t>
      </w:r>
      <w:r>
        <w:rPr>
          <w:color w:val="231F20"/>
          <w:spacing w:val="-5"/>
        </w:rPr>
        <w:t>B.O.P. </w:t>
      </w:r>
      <w:r>
        <w:rPr>
          <w:color w:val="231F20"/>
        </w:rPr>
        <w:t>de Las</w:t>
      </w:r>
      <w:r>
        <w:rPr>
          <w:color w:val="231F20"/>
          <w:spacing w:val="-14"/>
        </w:rPr>
        <w:t> </w:t>
      </w:r>
      <w:r>
        <w:rPr>
          <w:color w:val="231F20"/>
        </w:rPr>
        <w:t>Palmas.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56" w:lineRule="auto"/>
        <w:ind w:left="113" w:right="130" w:firstLine="170"/>
        <w:jc w:val="both"/>
      </w:pP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Puerto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Rosario,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ocho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marzo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dos</w:t>
      </w:r>
      <w:r>
        <w:rPr>
          <w:color w:val="231F20"/>
          <w:spacing w:val="-13"/>
        </w:rPr>
        <w:t> </w:t>
      </w:r>
      <w:r>
        <w:rPr>
          <w:color w:val="231F20"/>
        </w:rPr>
        <w:t>mil veintidós.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56" w:lineRule="auto"/>
        <w:ind w:left="113" w:right="114" w:firstLine="170"/>
        <w:jc w:val="both"/>
      </w:pPr>
      <w:r>
        <w:rPr>
          <w:color w:val="231F20"/>
          <w:spacing w:val="6"/>
        </w:rPr>
        <w:t>EL </w:t>
      </w:r>
      <w:r>
        <w:rPr>
          <w:color w:val="231F20"/>
          <w:spacing w:val="9"/>
        </w:rPr>
        <w:t>CONSEJERO </w:t>
      </w:r>
      <w:r>
        <w:rPr>
          <w:color w:val="231F20"/>
          <w:spacing w:val="10"/>
        </w:rPr>
        <w:t>INSULAR </w:t>
      </w:r>
      <w:r>
        <w:rPr>
          <w:color w:val="231F20"/>
          <w:spacing w:val="6"/>
        </w:rPr>
        <w:t>DE </w:t>
      </w:r>
      <w:r>
        <w:rPr>
          <w:color w:val="231F20"/>
          <w:spacing w:val="9"/>
        </w:rPr>
        <w:t>ÁREA </w:t>
      </w:r>
      <w:r>
        <w:rPr>
          <w:color w:val="231F20"/>
          <w:spacing w:val="12"/>
        </w:rPr>
        <w:t>DE </w:t>
      </w:r>
      <w:r>
        <w:rPr>
          <w:color w:val="231F20"/>
          <w:spacing w:val="11"/>
        </w:rPr>
        <w:t>CULTURA,</w:t>
      </w:r>
      <w:r>
        <w:rPr>
          <w:color w:val="231F20"/>
          <w:spacing w:val="77"/>
        </w:rPr>
        <w:t> </w:t>
      </w:r>
      <w:r>
        <w:rPr>
          <w:color w:val="231F20"/>
          <w:spacing w:val="10"/>
        </w:rPr>
        <w:t>PATRIMONIO </w:t>
      </w:r>
      <w:r>
        <w:rPr>
          <w:color w:val="231F20"/>
          <w:spacing w:val="16"/>
        </w:rPr>
        <w:t>HISTÓRICO, </w:t>
      </w:r>
      <w:r>
        <w:rPr>
          <w:color w:val="231F20"/>
          <w:spacing w:val="10"/>
        </w:rPr>
        <w:t>INNOVACIÓN,      </w:t>
      </w:r>
      <w:r>
        <w:rPr>
          <w:color w:val="231F20"/>
          <w:spacing w:val="13"/>
        </w:rPr>
        <w:t>TRANSPARENCIA     </w:t>
      </w:r>
      <w:r>
        <w:rPr>
          <w:color w:val="231F20"/>
          <w:spacing w:val="19"/>
        </w:rPr>
        <w:t> </w:t>
      </w:r>
      <w:r>
        <w:rPr>
          <w:color w:val="231F20"/>
        </w:rPr>
        <w:t>Y</w:t>
      </w:r>
    </w:p>
    <w:p>
      <w:pPr>
        <w:pStyle w:val="BodyText"/>
        <w:spacing w:line="250" w:lineRule="exact"/>
        <w:ind w:left="113"/>
        <w:jc w:val="both"/>
      </w:pPr>
      <w:r>
        <w:rPr>
          <w:color w:val="231F20"/>
          <w:spacing w:val="-11"/>
        </w:rPr>
        <w:t>PARTICIPACIÓN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CIUDADANA,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Rayco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León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Jordán</w:t>
      </w:r>
    </w:p>
    <w:p>
      <w:pPr>
        <w:pStyle w:val="BodyText"/>
        <w:spacing w:before="4"/>
      </w:pPr>
    </w:p>
    <w:p>
      <w:pPr>
        <w:pStyle w:val="BodyText"/>
        <w:ind w:right="130"/>
        <w:jc w:val="right"/>
      </w:pPr>
      <w:r>
        <w:rPr>
          <w:color w:val="231F20"/>
        </w:rPr>
        <w:t>104.712</w:t>
      </w:r>
    </w:p>
    <w:p>
      <w:pPr>
        <w:spacing w:after="0"/>
        <w:jc w:val="right"/>
        <w:sectPr>
          <w:type w:val="continuous"/>
          <w:pgSz w:w="11910" w:h="16840"/>
          <w:pgMar w:top="1660" w:bottom="280" w:left="1020" w:right="1000"/>
          <w:cols w:num="2" w:equalWidth="0">
            <w:col w:w="4706" w:space="396"/>
            <w:col w:w="4788"/>
          </w:cols>
        </w:sectPr>
      </w:pPr>
    </w:p>
    <w:p>
      <w:pPr>
        <w:pStyle w:val="BodyText"/>
        <w:spacing w:before="7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1660" w:bottom="280" w:left="1020" w:right="1000"/>
        </w:sectPr>
      </w:pPr>
    </w:p>
    <w:p>
      <w:pPr>
        <w:pStyle w:val="BodyText"/>
        <w:spacing w:before="92"/>
        <w:ind w:left="283"/>
      </w:pPr>
      <w:r>
        <w:rPr>
          <w:color w:val="231F20"/>
        </w:rPr>
        <w:t>BDNS (Identif.): 614330.</w:t>
      </w:r>
    </w:p>
    <w:p>
      <w:pPr>
        <w:pStyle w:val="BodyText"/>
        <w:spacing w:before="2"/>
      </w:pPr>
    </w:p>
    <w:p>
      <w:pPr>
        <w:pStyle w:val="BodyText"/>
        <w:spacing w:line="254" w:lineRule="auto"/>
        <w:ind w:left="113" w:right="38" w:firstLine="170"/>
        <w:jc w:val="both"/>
      </w:pPr>
      <w:r>
        <w:rPr>
          <w:color w:val="231F20"/>
          <w:spacing w:val="-4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conformidad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con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lo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previsto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en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los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artículos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17.3.b </w:t>
      </w:r>
      <w:r>
        <w:rPr>
          <w:color w:val="231F20"/>
        </w:rPr>
        <w:t>y 20.8.a de la Ley 38/2003, de 17 de noviembre, General de Subvenciones, se publica el extracto</w:t>
      </w:r>
      <w:r>
        <w:rPr>
          <w:color w:val="231F20"/>
          <w:spacing w:val="29"/>
        </w:rPr>
        <w:t> </w:t>
      </w:r>
      <w:r>
        <w:rPr>
          <w:color w:val="231F20"/>
        </w:rPr>
        <w:t>de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3"/>
        </w:rPr>
      </w:pPr>
    </w:p>
    <w:p>
      <w:pPr>
        <w:pStyle w:val="Heading1"/>
        <w:spacing w:line="199" w:lineRule="exact" w:before="1"/>
      </w:pPr>
      <w:r>
        <w:rPr>
          <w:color w:val="231F20"/>
        </w:rPr>
        <w:t>605</w:t>
      </w:r>
    </w:p>
    <w:p>
      <w:pPr>
        <w:pStyle w:val="BodyText"/>
        <w:spacing w:before="5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spacing w:before="0"/>
        <w:ind w:left="96" w:right="1328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Servicio de Deportes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Heading1"/>
        <w:ind w:left="96" w:right="1328"/>
        <w:jc w:val="center"/>
      </w:pPr>
      <w:r>
        <w:rPr>
          <w:color w:val="231F20"/>
        </w:rPr>
        <w:t>PROVIDENCIA</w:t>
      </w:r>
    </w:p>
    <w:p>
      <w:pPr>
        <w:spacing w:after="0"/>
        <w:jc w:val="center"/>
        <w:sectPr>
          <w:type w:val="continuous"/>
          <w:pgSz w:w="11910" w:h="16840"/>
          <w:pgMar w:top="1660" w:bottom="280" w:left="1020" w:right="1000"/>
          <w:cols w:num="3" w:equalWidth="0">
            <w:col w:w="4691" w:space="411"/>
            <w:col w:w="484" w:space="732"/>
            <w:col w:w="3572"/>
          </w:cols>
        </w:sectPr>
      </w:pPr>
    </w:p>
    <w:p>
      <w:pPr>
        <w:pStyle w:val="BodyText"/>
        <w:spacing w:line="254" w:lineRule="auto"/>
        <w:ind w:left="113" w:right="41"/>
        <w:jc w:val="both"/>
      </w:pPr>
      <w:r>
        <w:rPr>
          <w:color w:val="231F20"/>
          <w:spacing w:val="-3"/>
        </w:rPr>
        <w:t>la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convocatoria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cuyo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texto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completo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puede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consultarse </w:t>
      </w:r>
      <w:r>
        <w:rPr>
          <w:color w:val="231F20"/>
          <w:spacing w:val="3"/>
        </w:rPr>
        <w:t>en la </w:t>
      </w:r>
      <w:r>
        <w:rPr>
          <w:color w:val="231F20"/>
          <w:spacing w:val="4"/>
        </w:rPr>
        <w:t>Base </w:t>
      </w:r>
      <w:r>
        <w:rPr>
          <w:color w:val="231F20"/>
          <w:spacing w:val="3"/>
        </w:rPr>
        <w:t>de </w:t>
      </w:r>
      <w:r>
        <w:rPr>
          <w:color w:val="231F20"/>
          <w:spacing w:val="4"/>
        </w:rPr>
        <w:t>Datos </w:t>
      </w:r>
      <w:r>
        <w:rPr>
          <w:color w:val="231F20"/>
          <w:spacing w:val="5"/>
        </w:rPr>
        <w:t>Nacional </w:t>
      </w:r>
      <w:r>
        <w:rPr>
          <w:color w:val="231F20"/>
          <w:spacing w:val="3"/>
        </w:rPr>
        <w:t>de </w:t>
      </w:r>
      <w:r>
        <w:rPr>
          <w:color w:val="231F20"/>
          <w:spacing w:val="5"/>
        </w:rPr>
        <w:t>Subvenciones </w:t>
      </w:r>
      <w:hyperlink r:id="rId7">
        <w:r>
          <w:rPr>
            <w:color w:val="231F20"/>
            <w:spacing w:val="-13"/>
          </w:rPr>
          <w:t>(https://www</w:t>
        </w:r>
      </w:hyperlink>
      <w:r>
        <w:rPr>
          <w:color w:val="231F20"/>
          <w:spacing w:val="-13"/>
        </w:rPr>
        <w:t>.infosubv</w:t>
      </w:r>
      <w:hyperlink r:id="rId7">
        <w:r>
          <w:rPr>
            <w:color w:val="231F20"/>
            <w:spacing w:val="-13"/>
          </w:rPr>
          <w:t>enciones.es/bdnstrans/GE/es/convo</w:t>
        </w:r>
      </w:hyperlink>
      <w:r>
        <w:rPr>
          <w:color w:val="231F20"/>
          <w:spacing w:val="-13"/>
        </w:rPr>
        <w:t> </w:t>
      </w:r>
      <w:r>
        <w:rPr>
          <w:color w:val="231F20"/>
        </w:rPr>
        <w:t>catoria/614330).</w:t>
      </w:r>
    </w:p>
    <w:p>
      <w:pPr>
        <w:pStyle w:val="BodyText"/>
        <w:rPr>
          <w:sz w:val="20"/>
        </w:rPr>
      </w:pPr>
    </w:p>
    <w:p>
      <w:pPr>
        <w:pStyle w:val="BodyText"/>
        <w:spacing w:line="254" w:lineRule="auto"/>
        <w:ind w:left="113" w:right="38" w:firstLine="170"/>
        <w:jc w:val="both"/>
      </w:pPr>
      <w:r>
        <w:rPr>
          <w:color w:val="231F20"/>
          <w:spacing w:val="-3"/>
        </w:rPr>
        <w:t>Extracto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Resolución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CAB/2022/1104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fecha </w:t>
      </w:r>
      <w:r>
        <w:rPr>
          <w:color w:val="231F20"/>
        </w:rPr>
        <w:t>8 de marzo de 2022 del Consejero Insular de Área </w:t>
      </w:r>
      <w:r>
        <w:rPr>
          <w:color w:val="231F20"/>
          <w:spacing w:val="4"/>
        </w:rPr>
        <w:t>de </w:t>
      </w:r>
      <w:r>
        <w:rPr>
          <w:color w:val="231F20"/>
          <w:spacing w:val="7"/>
        </w:rPr>
        <w:t>Cultura, Patrimonio </w:t>
      </w:r>
      <w:r>
        <w:rPr>
          <w:color w:val="231F20"/>
          <w:spacing w:val="8"/>
        </w:rPr>
        <w:t>Histórico, Innovación, </w:t>
      </w:r>
      <w:r>
        <w:rPr>
          <w:color w:val="231F20"/>
          <w:spacing w:val="-3"/>
        </w:rPr>
        <w:t>Transparencia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Participación</w:t>
      </w:r>
      <w:r>
        <w:rPr>
          <w:color w:val="231F20"/>
          <w:spacing w:val="-19"/>
        </w:rPr>
        <w:t> </w:t>
      </w:r>
      <w:r>
        <w:rPr>
          <w:color w:val="231F20"/>
        </w:rPr>
        <w:t>Ciudadana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Cabildo de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Fuerteventura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convocan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subvenciones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  <w:spacing w:val="-10"/>
        </w:rPr>
        <w:t>personas</w:t>
      </w:r>
      <w:r>
        <w:rPr>
          <w:color w:val="231F20"/>
          <w:spacing w:val="-24"/>
        </w:rPr>
        <w:t> </w:t>
      </w:r>
      <w:r>
        <w:rPr>
          <w:color w:val="231F20"/>
          <w:spacing w:val="-10"/>
        </w:rPr>
        <w:t>físicas,</w:t>
      </w:r>
      <w:r>
        <w:rPr>
          <w:color w:val="231F20"/>
          <w:spacing w:val="-24"/>
        </w:rPr>
        <w:t> </w:t>
      </w:r>
      <w:r>
        <w:rPr>
          <w:color w:val="231F20"/>
          <w:spacing w:val="-9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la</w:t>
      </w:r>
      <w:r>
        <w:rPr>
          <w:color w:val="231F20"/>
          <w:spacing w:val="-24"/>
        </w:rPr>
        <w:t> </w:t>
      </w:r>
      <w:r>
        <w:rPr>
          <w:color w:val="231F20"/>
          <w:spacing w:val="-10"/>
        </w:rPr>
        <w:t>publicación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9"/>
        </w:rPr>
        <w:t>obras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11"/>
        </w:rPr>
        <w:t>creación </w:t>
      </w:r>
      <w:r>
        <w:rPr>
          <w:color w:val="231F20"/>
        </w:rPr>
        <w:t>literaria y de investigación de interés para la isla de Fuerteventura, anualidad</w:t>
      </w:r>
      <w:r>
        <w:rPr>
          <w:color w:val="231F20"/>
          <w:spacing w:val="-4"/>
        </w:rPr>
        <w:t> </w:t>
      </w:r>
      <w:r>
        <w:rPr>
          <w:color w:val="231F20"/>
        </w:rPr>
        <w:t>2022.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283"/>
      </w:pPr>
      <w:r>
        <w:rPr>
          <w:color w:val="231F20"/>
        </w:rPr>
        <w:t>Primero. Beneficiarios:</w:t>
      </w:r>
    </w:p>
    <w:p>
      <w:pPr>
        <w:pStyle w:val="BodyText"/>
        <w:spacing w:before="1"/>
      </w:pPr>
    </w:p>
    <w:p>
      <w:pPr>
        <w:pStyle w:val="BodyText"/>
        <w:spacing w:line="254" w:lineRule="auto" w:before="1"/>
        <w:ind w:left="113" w:right="47" w:firstLine="170"/>
        <w:jc w:val="both"/>
      </w:pPr>
      <w:r>
        <w:rPr>
          <w:color w:val="231F20"/>
          <w:spacing w:val="-3"/>
        </w:rPr>
        <w:t>Personas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físicas,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españolas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Estado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miembro </w:t>
      </w:r>
      <w:r>
        <w:rPr>
          <w:color w:val="231F20"/>
        </w:rPr>
        <w:t>de la Comunidad Europea, residentes en la isla de Fuerteventura (Las Palmas),</w:t>
      </w:r>
      <w:r>
        <w:rPr>
          <w:color w:val="231F20"/>
          <w:spacing w:val="-8"/>
        </w:rPr>
        <w:t> </w:t>
      </w:r>
      <w:r>
        <w:rPr>
          <w:color w:val="231F20"/>
        </w:rPr>
        <w:t>España.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283"/>
      </w:pPr>
      <w:r>
        <w:rPr>
          <w:color w:val="231F20"/>
        </w:rPr>
        <w:t>Segundo. Finalidad:</w:t>
      </w:r>
    </w:p>
    <w:p>
      <w:pPr>
        <w:pStyle w:val="BodyText"/>
        <w:spacing w:before="2"/>
      </w:pPr>
    </w:p>
    <w:p>
      <w:pPr>
        <w:pStyle w:val="BodyText"/>
        <w:spacing w:line="482" w:lineRule="auto"/>
        <w:ind w:left="283" w:right="614"/>
      </w:pPr>
      <w:r>
        <w:rPr>
          <w:color w:val="231F20"/>
        </w:rPr>
        <w:t>Fomento de la creación y difusión cultural. Tercero. Bases Reguladoras:</w:t>
      </w:r>
    </w:p>
    <w:p>
      <w:pPr>
        <w:pStyle w:val="BodyText"/>
        <w:spacing w:line="254" w:lineRule="auto"/>
        <w:ind w:left="113" w:firstLine="170"/>
      </w:pPr>
      <w:r>
        <w:rPr>
          <w:color w:val="231F20"/>
          <w:spacing w:val="-5"/>
        </w:rPr>
        <w:t>B.O.P.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Palmas,</w:t>
      </w:r>
      <w:r>
        <w:rPr>
          <w:color w:val="231F20"/>
          <w:spacing w:val="-17"/>
        </w:rPr>
        <w:t> </w:t>
      </w:r>
      <w:r>
        <w:rPr>
          <w:color w:val="231F20"/>
        </w:rPr>
        <w:t>número</w:t>
      </w:r>
      <w:r>
        <w:rPr>
          <w:color w:val="231F20"/>
          <w:spacing w:val="-16"/>
        </w:rPr>
        <w:t> </w:t>
      </w:r>
      <w:r>
        <w:rPr>
          <w:color w:val="231F20"/>
        </w:rPr>
        <w:t>55,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7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mayo</w:t>
      </w:r>
      <w:r>
        <w:rPr>
          <w:color w:val="231F20"/>
          <w:spacing w:val="-16"/>
        </w:rPr>
        <w:t> </w:t>
      </w:r>
      <w:r>
        <w:rPr>
          <w:color w:val="231F20"/>
        </w:rPr>
        <w:t>de 2021.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283"/>
      </w:pPr>
      <w:r>
        <w:rPr>
          <w:color w:val="231F20"/>
        </w:rPr>
        <w:t>Cuarto. Importe:</w:t>
      </w:r>
    </w:p>
    <w:p>
      <w:pPr>
        <w:pStyle w:val="BodyText"/>
        <w:spacing w:before="2"/>
      </w:pPr>
    </w:p>
    <w:p>
      <w:pPr>
        <w:pStyle w:val="BodyText"/>
        <w:ind w:left="283"/>
      </w:pPr>
      <w:r>
        <w:rPr>
          <w:color w:val="231F20"/>
        </w:rPr>
        <w:t>La máxima cuantía por obra será de 3.000 euros.</w:t>
      </w:r>
    </w:p>
    <w:p>
      <w:pPr>
        <w:pStyle w:val="BodyText"/>
        <w:spacing w:line="256" w:lineRule="auto" w:before="70"/>
        <w:ind w:left="113" w:right="127" w:firstLine="170"/>
        <w:jc w:val="both"/>
      </w:pPr>
      <w:r>
        <w:rPr/>
        <w:br w:type="column"/>
      </w:r>
      <w:r>
        <w:rPr>
          <w:color w:val="231F20"/>
        </w:rPr>
        <w:t>Visto el </w:t>
      </w:r>
      <w:r>
        <w:rPr>
          <w:color w:val="231F20"/>
          <w:spacing w:val="2"/>
        </w:rPr>
        <w:t>Certificado </w:t>
      </w:r>
      <w:r>
        <w:rPr>
          <w:color w:val="231F20"/>
        </w:rPr>
        <w:t>del </w:t>
      </w:r>
      <w:r>
        <w:rPr>
          <w:color w:val="231F20"/>
          <w:spacing w:val="2"/>
        </w:rPr>
        <w:t>Secretario General </w:t>
      </w:r>
      <w:r>
        <w:rPr>
          <w:color w:val="231F20"/>
          <w:spacing w:val="3"/>
        </w:rPr>
        <w:t>del </w:t>
      </w:r>
      <w:r>
        <w:rPr>
          <w:color w:val="231F20"/>
        </w:rPr>
        <w:t>Pleno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Excmo.</w:t>
      </w:r>
      <w:r>
        <w:rPr>
          <w:color w:val="231F20"/>
          <w:spacing w:val="-12"/>
        </w:rPr>
        <w:t> </w:t>
      </w:r>
      <w:r>
        <w:rPr>
          <w:color w:val="231F20"/>
        </w:rPr>
        <w:t>Cabildo</w:t>
      </w:r>
      <w:r>
        <w:rPr>
          <w:color w:val="231F20"/>
          <w:spacing w:val="-11"/>
        </w:rPr>
        <w:t> </w:t>
      </w:r>
      <w:r>
        <w:rPr>
          <w:color w:val="231F20"/>
        </w:rPr>
        <w:t>Insular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Fuerteventura, don Miguel Ángel Rodríguez Martínez, de fecha 9 de marzo de 2022, en el que se da cuenta de que en el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Pleno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del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Excmo.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Cabildo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Insular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Fuerteventura,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sesión</w:t>
      </w:r>
      <w:r>
        <w:rPr>
          <w:color w:val="231F20"/>
          <w:spacing w:val="-9"/>
        </w:rPr>
        <w:t> </w:t>
      </w:r>
      <w:r>
        <w:rPr>
          <w:color w:val="231F20"/>
        </w:rPr>
        <w:t>ordinaria</w:t>
      </w:r>
      <w:r>
        <w:rPr>
          <w:color w:val="231F20"/>
          <w:spacing w:val="-10"/>
        </w:rPr>
        <w:t> </w:t>
      </w:r>
      <w:r>
        <w:rPr>
          <w:color w:val="231F20"/>
        </w:rPr>
        <w:t>celebrada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día</w:t>
      </w:r>
      <w:r>
        <w:rPr>
          <w:color w:val="231F20"/>
          <w:spacing w:val="-9"/>
        </w:rPr>
        <w:t> </w:t>
      </w:r>
      <w:r>
        <w:rPr>
          <w:color w:val="231F20"/>
        </w:rPr>
        <w:t>25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febrero</w:t>
      </w:r>
      <w:r>
        <w:rPr>
          <w:color w:val="231F20"/>
          <w:spacing w:val="-9"/>
        </w:rPr>
        <w:t> </w:t>
      </w:r>
      <w:r>
        <w:rPr>
          <w:color w:val="231F20"/>
        </w:rPr>
        <w:t>de 2022, adoptó entre otros, el siguiente</w:t>
      </w:r>
      <w:r>
        <w:rPr>
          <w:color w:val="231F20"/>
          <w:spacing w:val="-20"/>
        </w:rPr>
        <w:t> </w:t>
      </w:r>
      <w:r>
        <w:rPr>
          <w:color w:val="231F20"/>
        </w:rPr>
        <w:t>acuerdo: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256" w:lineRule="auto" w:before="1"/>
        <w:ind w:left="113" w:right="126" w:firstLine="170"/>
        <w:jc w:val="both"/>
      </w:pPr>
      <w:r>
        <w:rPr>
          <w:color w:val="231F20"/>
        </w:rPr>
        <w:t>5. ORDENANZA ESPECÍFICA DEL EXCMO. CABILDO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FUERTEVENTURA,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QUE </w:t>
      </w:r>
      <w:r>
        <w:rPr>
          <w:color w:val="231F20"/>
          <w:spacing w:val="-6"/>
        </w:rPr>
        <w:t>SE</w:t>
      </w:r>
      <w:r>
        <w:rPr>
          <w:color w:val="231F20"/>
          <w:spacing w:val="-23"/>
        </w:rPr>
        <w:t> </w:t>
      </w:r>
      <w:r>
        <w:rPr>
          <w:color w:val="231F20"/>
          <w:spacing w:val="-10"/>
        </w:rPr>
        <w:t>REGULA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EL</w:t>
      </w:r>
      <w:r>
        <w:rPr>
          <w:color w:val="231F20"/>
          <w:spacing w:val="-22"/>
        </w:rPr>
        <w:t> </w:t>
      </w:r>
      <w:r>
        <w:rPr>
          <w:color w:val="231F20"/>
          <w:spacing w:val="-10"/>
        </w:rPr>
        <w:t>RÉGIMEN</w:t>
      </w:r>
      <w:r>
        <w:rPr>
          <w:color w:val="231F20"/>
          <w:spacing w:val="-22"/>
        </w:rPr>
        <w:t> </w:t>
      </w:r>
      <w:r>
        <w:rPr>
          <w:color w:val="231F20"/>
          <w:spacing w:val="-10"/>
        </w:rPr>
        <w:t>GENERAL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17"/>
        </w:rPr>
        <w:t>AYUDAS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SUBVENCIONES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EN</w:t>
      </w:r>
      <w:r>
        <w:rPr>
          <w:color w:val="231F20"/>
          <w:spacing w:val="-18"/>
        </w:rPr>
        <w:t> </w:t>
      </w:r>
      <w:r>
        <w:rPr>
          <w:color w:val="231F20"/>
          <w:spacing w:val="-10"/>
        </w:rPr>
        <w:t>MATERIA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9"/>
        </w:rPr>
        <w:t>DEPORTES. </w:t>
      </w:r>
      <w:r>
        <w:rPr>
          <w:color w:val="231F20"/>
          <w:spacing w:val="3"/>
        </w:rPr>
        <w:t>REFERENCIA: </w:t>
      </w:r>
      <w:r>
        <w:rPr>
          <w:color w:val="231F20"/>
          <w:spacing w:val="2"/>
        </w:rPr>
        <w:t>2021/00007462W. ACUERDOS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PROCEDAN.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56" w:lineRule="auto"/>
        <w:ind w:left="113" w:right="127" w:firstLine="170"/>
        <w:jc w:val="both"/>
      </w:pPr>
      <w:r>
        <w:rPr>
          <w:color w:val="231F20"/>
        </w:rPr>
        <w:t>PRIMERO. Denegar totalmente las alegaciones presentadas al texto de la Ordenanza Específica del </w:t>
      </w:r>
      <w:r>
        <w:rPr>
          <w:color w:val="231F20"/>
          <w:spacing w:val="-4"/>
        </w:rPr>
        <w:t>Excmo.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Cabildo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Fuerteventura,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regula </w:t>
      </w:r>
      <w:r>
        <w:rPr>
          <w:color w:val="231F20"/>
        </w:rPr>
        <w:t>el </w:t>
      </w:r>
      <w:r>
        <w:rPr>
          <w:color w:val="231F20"/>
          <w:spacing w:val="2"/>
        </w:rPr>
        <w:t>régimen general </w:t>
      </w:r>
      <w:r>
        <w:rPr>
          <w:color w:val="231F20"/>
        </w:rPr>
        <w:t>de </w:t>
      </w:r>
      <w:r>
        <w:rPr>
          <w:color w:val="231F20"/>
          <w:spacing w:val="2"/>
        </w:rPr>
        <w:t>ayudas </w:t>
      </w:r>
      <w:r>
        <w:rPr>
          <w:color w:val="231F20"/>
        </w:rPr>
        <w:t>y </w:t>
      </w:r>
      <w:r>
        <w:rPr>
          <w:color w:val="231F20"/>
          <w:spacing w:val="2"/>
        </w:rPr>
        <w:t>subvenciones </w:t>
      </w:r>
      <w:r>
        <w:rPr>
          <w:color w:val="231F20"/>
          <w:spacing w:val="3"/>
        </w:rPr>
        <w:t>en </w:t>
      </w:r>
      <w:r>
        <w:rPr>
          <w:color w:val="231F20"/>
        </w:rPr>
        <w:t>materia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deportes,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conformidad</w:t>
      </w:r>
      <w:r>
        <w:rPr>
          <w:color w:val="231F20"/>
          <w:spacing w:val="-26"/>
        </w:rPr>
        <w:t> </w:t>
      </w:r>
      <w:r>
        <w:rPr>
          <w:color w:val="231F20"/>
        </w:rPr>
        <w:t>con</w:t>
      </w:r>
      <w:r>
        <w:rPr>
          <w:color w:val="231F20"/>
          <w:spacing w:val="-26"/>
        </w:rPr>
        <w:t> </w:t>
      </w:r>
      <w:r>
        <w:rPr>
          <w:color w:val="231F20"/>
        </w:rPr>
        <w:t>lo</w:t>
      </w:r>
      <w:r>
        <w:rPr>
          <w:color w:val="231F20"/>
          <w:spacing w:val="-25"/>
        </w:rPr>
        <w:t> </w:t>
      </w:r>
      <w:r>
        <w:rPr>
          <w:color w:val="231F20"/>
        </w:rPr>
        <w:t>dispuesto </w:t>
      </w:r>
      <w:r>
        <w:rPr>
          <w:color w:val="231F20"/>
          <w:spacing w:val="-3"/>
        </w:rPr>
        <w:t>en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‘Ley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1/2019,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30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enero,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actividad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física </w:t>
      </w:r>
      <w:r>
        <w:rPr>
          <w:color w:val="231F20"/>
        </w:rPr>
        <w:t>y el deporte de</w:t>
      </w:r>
      <w:r>
        <w:rPr>
          <w:color w:val="231F20"/>
          <w:spacing w:val="-6"/>
        </w:rPr>
        <w:t> </w:t>
      </w:r>
      <w:r>
        <w:rPr>
          <w:color w:val="231F20"/>
        </w:rPr>
        <w:t>Canarias’: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256" w:lineRule="auto"/>
        <w:ind w:left="113" w:right="130" w:firstLine="170"/>
        <w:jc w:val="both"/>
      </w:pP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PREÁMBULO</w:t>
      </w:r>
      <w:r>
        <w:rPr>
          <w:color w:val="231F20"/>
          <w:spacing w:val="-18"/>
        </w:rPr>
        <w:t> </w:t>
      </w:r>
      <w:r>
        <w:rPr>
          <w:color w:val="231F20"/>
        </w:rPr>
        <w:t>II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Ley,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dice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literalmente: </w:t>
      </w:r>
      <w:r>
        <w:rPr>
          <w:color w:val="231F20"/>
        </w:rPr>
        <w:t>“...Los cabildos tienen el deber de impulsar, liderar la</w:t>
      </w:r>
      <w:r>
        <w:rPr>
          <w:color w:val="231F20"/>
          <w:spacing w:val="-16"/>
        </w:rPr>
        <w:t> </w:t>
      </w:r>
      <w:r>
        <w:rPr>
          <w:color w:val="231F20"/>
        </w:rPr>
        <w:t>estructuración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ordenación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sistema</w:t>
      </w:r>
      <w:r>
        <w:rPr>
          <w:color w:val="231F20"/>
          <w:spacing w:val="-15"/>
        </w:rPr>
        <w:t> </w:t>
      </w:r>
      <w:r>
        <w:rPr>
          <w:color w:val="231F20"/>
        </w:rPr>
        <w:t>deportivo </w:t>
      </w:r>
      <w:r>
        <w:rPr>
          <w:color w:val="231F20"/>
          <w:spacing w:val="-4"/>
        </w:rPr>
        <w:t>insular,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fin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facilitar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acceso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población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5"/>
        </w:rPr>
        <w:t> </w:t>
      </w:r>
      <w:r>
        <w:rPr>
          <w:color w:val="231F20"/>
        </w:rPr>
        <w:t>práctica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deportiva</w:t>
      </w:r>
      <w:r>
        <w:rPr>
          <w:color w:val="231F20"/>
          <w:spacing w:val="-16"/>
        </w:rPr>
        <w:t> </w:t>
      </w:r>
      <w:r>
        <w:rPr>
          <w:color w:val="231F20"/>
        </w:rPr>
        <w:t>sana,</w:t>
      </w:r>
      <w:r>
        <w:rPr>
          <w:color w:val="231F20"/>
          <w:spacing w:val="-15"/>
        </w:rPr>
        <w:t> </w:t>
      </w:r>
      <w:r>
        <w:rPr>
          <w:color w:val="231F20"/>
        </w:rPr>
        <w:t>segura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calidad...”.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56" w:lineRule="auto"/>
        <w:ind w:left="113" w:right="131" w:firstLine="170"/>
        <w:jc w:val="both"/>
      </w:pPr>
      <w:r>
        <w:rPr>
          <w:color w:val="231F20"/>
        </w:rPr>
        <w:t>Artículo</w:t>
      </w:r>
      <w:r>
        <w:rPr>
          <w:color w:val="231F20"/>
          <w:spacing w:val="-30"/>
        </w:rPr>
        <w:t> </w:t>
      </w:r>
      <w:r>
        <w:rPr>
          <w:color w:val="231F20"/>
        </w:rPr>
        <w:t>2.</w:t>
      </w:r>
      <w:r>
        <w:rPr>
          <w:color w:val="231F20"/>
          <w:spacing w:val="-29"/>
        </w:rPr>
        <w:t> </w:t>
      </w:r>
      <w:r>
        <w:rPr>
          <w:color w:val="231F20"/>
        </w:rPr>
        <w:t>Funciones,</w:t>
      </w:r>
      <w:r>
        <w:rPr>
          <w:color w:val="231F20"/>
          <w:spacing w:val="-29"/>
        </w:rPr>
        <w:t> </w:t>
      </w:r>
      <w:r>
        <w:rPr>
          <w:color w:val="231F20"/>
        </w:rPr>
        <w:t>reconocimiento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principios rectores del</w:t>
      </w:r>
      <w:r>
        <w:rPr>
          <w:color w:val="231F20"/>
          <w:spacing w:val="-3"/>
        </w:rPr>
        <w:t> </w:t>
      </w:r>
      <w:r>
        <w:rPr>
          <w:color w:val="231F20"/>
        </w:rPr>
        <w:t>deporte.</w:t>
      </w:r>
    </w:p>
    <w:p>
      <w:pPr>
        <w:spacing w:after="0" w:line="256" w:lineRule="auto"/>
        <w:jc w:val="both"/>
        <w:sectPr>
          <w:type w:val="continuous"/>
          <w:pgSz w:w="11910" w:h="16840"/>
          <w:pgMar w:top="1660" w:bottom="280" w:left="1020" w:right="1000"/>
          <w:cols w:num="2" w:equalWidth="0">
            <w:col w:w="4699" w:space="403"/>
            <w:col w:w="4788"/>
          </w:cols>
        </w:sectPr>
      </w:pPr>
    </w:p>
    <w:p>
      <w:pPr>
        <w:pStyle w:val="BodyText"/>
        <w:spacing w:before="8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header="1144" w:footer="0" w:top="1660" w:bottom="280" w:left="1020" w:right="1000"/>
        </w:sectPr>
      </w:pPr>
    </w:p>
    <w:p>
      <w:pPr>
        <w:pStyle w:val="BodyText"/>
        <w:tabs>
          <w:tab w:pos="584" w:val="left" w:leader="dot"/>
        </w:tabs>
        <w:spacing w:before="93"/>
        <w:ind w:left="283"/>
      </w:pPr>
      <w:r>
        <w:rPr>
          <w:color w:val="231F20"/>
        </w:rPr>
        <w:t>“.</w:t>
        <w:tab/>
        <w:t>3.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administraciones</w:t>
      </w:r>
      <w:r>
        <w:rPr>
          <w:color w:val="231F20"/>
          <w:spacing w:val="-19"/>
        </w:rPr>
        <w:t> </w:t>
      </w:r>
      <w:r>
        <w:rPr>
          <w:color w:val="231F20"/>
        </w:rPr>
        <w:t>públicas</w:t>
      </w:r>
      <w:r>
        <w:rPr>
          <w:color w:val="231F20"/>
          <w:spacing w:val="-20"/>
        </w:rPr>
        <w:t> </w:t>
      </w:r>
      <w:r>
        <w:rPr>
          <w:color w:val="231F20"/>
        </w:rPr>
        <w:t>canarias,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</w:p>
    <w:p>
      <w:pPr>
        <w:pStyle w:val="BodyText"/>
        <w:spacing w:line="252" w:lineRule="auto" w:before="12"/>
        <w:ind w:left="113" w:right="55"/>
        <w:jc w:val="both"/>
      </w:pPr>
      <w:r>
        <w:rPr>
          <w:color w:val="231F20"/>
        </w:rPr>
        <w:t>ámbito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sus</w:t>
      </w:r>
      <w:r>
        <w:rPr>
          <w:color w:val="231F20"/>
          <w:spacing w:val="-19"/>
        </w:rPr>
        <w:t> </w:t>
      </w:r>
      <w:r>
        <w:rPr>
          <w:color w:val="231F20"/>
        </w:rPr>
        <w:t>competencias,</w:t>
      </w:r>
      <w:r>
        <w:rPr>
          <w:color w:val="231F20"/>
          <w:spacing w:val="-20"/>
        </w:rPr>
        <w:t> </w:t>
      </w:r>
      <w:r>
        <w:rPr>
          <w:color w:val="231F20"/>
        </w:rPr>
        <w:t>garantizarán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práctica de la actividad físico-deportiva</w:t>
      </w:r>
      <w:r>
        <w:rPr>
          <w:color w:val="231F20"/>
          <w:spacing w:val="-14"/>
        </w:rPr>
        <w:t> </w:t>
      </w:r>
      <w:r>
        <w:rPr>
          <w:color w:val="231F20"/>
        </w:rPr>
        <w:t>mediante: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52" w:lineRule="auto"/>
        <w:ind w:left="113" w:right="41" w:firstLine="170"/>
        <w:jc w:val="both"/>
      </w:pPr>
      <w:r>
        <w:rPr>
          <w:color w:val="231F20"/>
        </w:rPr>
        <w:t>b) El fomento, protección y regulación del asociacionismo deportivo, teniendo en cuenta la perspectiva de género.”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52" w:lineRule="auto"/>
        <w:ind w:left="113" w:right="54" w:firstLine="170"/>
        <w:jc w:val="both"/>
      </w:pPr>
      <w:r>
        <w:rPr>
          <w:color w:val="231F20"/>
        </w:rPr>
        <w:t>Artículo 10. Competencias de la Administración pública de la Comunidad Autónoma de Canarias.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52" w:lineRule="auto"/>
        <w:ind w:left="113" w:right="54" w:firstLine="170"/>
        <w:jc w:val="both"/>
      </w:pPr>
      <w:r>
        <w:rPr>
          <w:color w:val="231F20"/>
        </w:rPr>
        <w:t>“...4. Corresponden a la Administración pública </w:t>
      </w:r>
      <w:r>
        <w:rPr>
          <w:color w:val="231F20"/>
          <w:spacing w:val="-3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Comunidad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Autónoma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Canarias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las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siguientes </w:t>
      </w:r>
      <w:r>
        <w:rPr>
          <w:color w:val="231F20"/>
        </w:rPr>
        <w:t>funciones: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52" w:lineRule="auto"/>
        <w:ind w:left="113" w:right="54" w:firstLine="170"/>
        <w:jc w:val="both"/>
      </w:pPr>
      <w:r>
        <w:rPr>
          <w:color w:val="231F20"/>
        </w:rPr>
        <w:t>d)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fomento,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coordinación,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tutela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inspección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del </w:t>
      </w:r>
      <w:r>
        <w:rPr>
          <w:color w:val="231F20"/>
        </w:rPr>
        <w:t>deporte</w:t>
      </w:r>
      <w:r>
        <w:rPr>
          <w:color w:val="231F20"/>
          <w:spacing w:val="-16"/>
        </w:rPr>
        <w:t> </w:t>
      </w:r>
      <w:r>
        <w:rPr>
          <w:color w:val="231F20"/>
        </w:rPr>
        <w:t>federado,</w:t>
      </w:r>
      <w:r>
        <w:rPr>
          <w:color w:val="231F20"/>
          <w:spacing w:val="-16"/>
        </w:rPr>
        <w:t> </w:t>
      </w:r>
      <w:r>
        <w:rPr>
          <w:color w:val="231F20"/>
        </w:rPr>
        <w:t>así</w:t>
      </w:r>
      <w:r>
        <w:rPr>
          <w:color w:val="231F20"/>
          <w:spacing w:val="-16"/>
        </w:rPr>
        <w:t> </w:t>
      </w:r>
      <w:r>
        <w:rPr>
          <w:color w:val="231F20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fomento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impulso</w:t>
      </w:r>
      <w:r>
        <w:rPr>
          <w:color w:val="231F20"/>
          <w:spacing w:val="-16"/>
        </w:rPr>
        <w:t> </w:t>
      </w:r>
      <w:r>
        <w:rPr>
          <w:color w:val="231F20"/>
        </w:rPr>
        <w:t>del asociacionismo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todos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niveles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deporte,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la tutela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entidades</w:t>
      </w:r>
      <w:r>
        <w:rPr>
          <w:color w:val="231F20"/>
          <w:spacing w:val="-9"/>
        </w:rPr>
        <w:t> </w:t>
      </w:r>
      <w:r>
        <w:rPr>
          <w:color w:val="231F20"/>
        </w:rPr>
        <w:t>deportivas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términos</w:t>
      </w:r>
      <w:r>
        <w:rPr>
          <w:color w:val="231F20"/>
          <w:spacing w:val="-9"/>
        </w:rPr>
        <w:t> </w:t>
      </w:r>
      <w:r>
        <w:rPr>
          <w:color w:val="231F20"/>
        </w:rPr>
        <w:t>de esta ley y las disposiciones que la</w:t>
      </w:r>
      <w:r>
        <w:rPr>
          <w:color w:val="231F20"/>
          <w:spacing w:val="-33"/>
        </w:rPr>
        <w:t> </w:t>
      </w:r>
      <w:r>
        <w:rPr>
          <w:color w:val="231F20"/>
        </w:rPr>
        <w:t>desarrollen.”.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52" w:lineRule="auto"/>
        <w:ind w:left="113" w:right="39" w:firstLine="170"/>
        <w:jc w:val="both"/>
      </w:pPr>
      <w:r>
        <w:rPr>
          <w:color w:val="231F20"/>
          <w:spacing w:val="-4"/>
        </w:rPr>
        <w:t>SEGUNDO.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Aprobación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definitiva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Ordenanza </w:t>
      </w:r>
      <w:r>
        <w:rPr>
          <w:color w:val="231F20"/>
        </w:rPr>
        <w:t>Específica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Excmo.</w:t>
      </w:r>
      <w:r>
        <w:rPr>
          <w:color w:val="231F20"/>
          <w:spacing w:val="-23"/>
        </w:rPr>
        <w:t> </w:t>
      </w:r>
      <w:r>
        <w:rPr>
          <w:color w:val="231F20"/>
        </w:rPr>
        <w:t>Cabildo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Fuerteventura,</w:t>
      </w:r>
      <w:r>
        <w:rPr>
          <w:color w:val="231F20"/>
          <w:spacing w:val="-23"/>
        </w:rPr>
        <w:t> </w:t>
      </w:r>
      <w:r>
        <w:rPr>
          <w:color w:val="231F20"/>
        </w:rPr>
        <w:t>por la que se regula el </w:t>
      </w:r>
      <w:r>
        <w:rPr>
          <w:color w:val="231F20"/>
          <w:spacing w:val="2"/>
        </w:rPr>
        <w:t>régimen general </w:t>
      </w:r>
      <w:r>
        <w:rPr>
          <w:color w:val="231F20"/>
        </w:rPr>
        <w:t>de </w:t>
      </w:r>
      <w:r>
        <w:rPr>
          <w:color w:val="231F20"/>
          <w:spacing w:val="2"/>
        </w:rPr>
        <w:t>ayudas </w:t>
      </w:r>
      <w:r>
        <w:rPr>
          <w:color w:val="231F20"/>
        </w:rPr>
        <w:t>y </w:t>
      </w:r>
      <w:r>
        <w:rPr>
          <w:color w:val="231F20"/>
          <w:spacing w:val="2"/>
        </w:rPr>
        <w:t>subvenciones </w:t>
      </w:r>
      <w:r>
        <w:rPr>
          <w:color w:val="231F20"/>
        </w:rPr>
        <w:t>en </w:t>
      </w:r>
      <w:r>
        <w:rPr>
          <w:color w:val="231F20"/>
          <w:spacing w:val="2"/>
        </w:rPr>
        <w:t>materia </w:t>
      </w:r>
      <w:r>
        <w:rPr>
          <w:color w:val="231F20"/>
        </w:rPr>
        <w:t>de </w:t>
      </w:r>
      <w:r>
        <w:rPr>
          <w:color w:val="231F20"/>
          <w:spacing w:val="2"/>
        </w:rPr>
        <w:t>deportes, cuyo texto </w:t>
      </w:r>
      <w:r>
        <w:rPr>
          <w:color w:val="231F20"/>
          <w:spacing w:val="12"/>
        </w:rPr>
        <w:t>íntegro </w:t>
      </w:r>
      <w:r>
        <w:rPr>
          <w:color w:val="231F20"/>
          <w:spacing w:val="11"/>
        </w:rPr>
        <w:t>figura </w:t>
      </w:r>
      <w:r>
        <w:rPr>
          <w:color w:val="231F20"/>
          <w:spacing w:val="7"/>
        </w:rPr>
        <w:t>en el </w:t>
      </w:r>
      <w:r>
        <w:rPr>
          <w:color w:val="231F20"/>
          <w:spacing w:val="13"/>
        </w:rPr>
        <w:t>Expediente </w:t>
      </w:r>
      <w:r>
        <w:rPr>
          <w:color w:val="231F20"/>
          <w:spacing w:val="4"/>
        </w:rPr>
        <w:t>Tao </w:t>
      </w:r>
      <w:r>
        <w:rPr>
          <w:color w:val="231F20"/>
          <w:spacing w:val="15"/>
        </w:rPr>
        <w:t>número </w:t>
      </w:r>
      <w:r>
        <w:rPr>
          <w:color w:val="231F20"/>
          <w:spacing w:val="-7"/>
        </w:rPr>
        <w:t>2021/00007462W, </w:t>
      </w:r>
      <w:r>
        <w:rPr>
          <w:color w:val="231F20"/>
          <w:spacing w:val="-4"/>
        </w:rPr>
        <w:t>con </w:t>
      </w:r>
      <w:r>
        <w:rPr>
          <w:color w:val="231F20"/>
          <w:spacing w:val="-8"/>
        </w:rPr>
        <w:t>CSV:</w:t>
      </w:r>
      <w:r>
        <w:rPr>
          <w:color w:val="231F20"/>
          <w:spacing w:val="-34"/>
        </w:rPr>
        <w:t> </w:t>
      </w:r>
      <w:r>
        <w:rPr>
          <w:color w:val="231F20"/>
          <w:spacing w:val="-5"/>
        </w:rPr>
        <w:t>14160007476251015652</w:t>
      </w:r>
    </w:p>
    <w:p>
      <w:pPr>
        <w:pStyle w:val="BodyText"/>
        <w:spacing w:line="248" w:lineRule="exact"/>
        <w:ind w:left="113"/>
        <w:jc w:val="both"/>
      </w:pPr>
      <w:r>
        <w:rPr>
          <w:color w:val="231F20"/>
        </w:rPr>
        <w:t>en </w:t>
      </w:r>
      <w:hyperlink r:id="rId8">
        <w:r>
          <w:rPr>
            <w:color w:val="231F20"/>
          </w:rPr>
          <w:t>http://sede.cabildofuer.es</w:t>
        </w:r>
      </w:hyperlink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52" w:lineRule="auto"/>
        <w:ind w:left="113" w:right="54" w:firstLine="170"/>
        <w:jc w:val="both"/>
      </w:pPr>
      <w:r>
        <w:rPr>
          <w:color w:val="231F20"/>
        </w:rPr>
        <w:t>TERCERO. </w:t>
      </w:r>
      <w:r>
        <w:rPr>
          <w:color w:val="231F20"/>
          <w:spacing w:val="-3"/>
        </w:rPr>
        <w:t>Convocar </w:t>
      </w:r>
      <w:r>
        <w:rPr>
          <w:color w:val="231F20"/>
        </w:rPr>
        <w:t>para la anualidad 2022, la </w:t>
      </w:r>
      <w:r>
        <w:rPr>
          <w:color w:val="231F20"/>
          <w:spacing w:val="-8"/>
        </w:rPr>
        <w:t>Concesión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Subvenciones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en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régimen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concurrencia </w:t>
      </w:r>
      <w:r>
        <w:rPr>
          <w:color w:val="231F20"/>
        </w:rPr>
        <w:t>competitiva en materia de</w:t>
      </w:r>
      <w:r>
        <w:rPr>
          <w:color w:val="231F20"/>
          <w:spacing w:val="-9"/>
        </w:rPr>
        <w:t> </w:t>
      </w:r>
      <w:r>
        <w:rPr>
          <w:color w:val="231F20"/>
        </w:rPr>
        <w:t>Deportes.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52" w:lineRule="auto" w:before="1"/>
        <w:ind w:left="113" w:right="54" w:firstLine="170"/>
        <w:jc w:val="both"/>
      </w:pPr>
      <w:r>
        <w:rPr>
          <w:color w:val="231F20"/>
          <w:spacing w:val="-5"/>
        </w:rPr>
        <w:t>CUARTO. </w:t>
      </w:r>
      <w:r>
        <w:rPr>
          <w:color w:val="231F20"/>
        </w:rPr>
        <w:t>Publicación en el Boletín Oficial de la Provincia íntegramente sin que entre en vigor hasta que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haya</w:t>
      </w:r>
      <w:r>
        <w:rPr>
          <w:color w:val="231F20"/>
          <w:spacing w:val="-23"/>
        </w:rPr>
        <w:t> </w:t>
      </w:r>
      <w:r>
        <w:rPr>
          <w:color w:val="231F20"/>
        </w:rPr>
        <w:t>publicado</w:t>
      </w:r>
      <w:r>
        <w:rPr>
          <w:color w:val="231F20"/>
          <w:spacing w:val="-23"/>
        </w:rPr>
        <w:t> </w:t>
      </w:r>
      <w:r>
        <w:rPr>
          <w:color w:val="231F20"/>
        </w:rPr>
        <w:t>completamente</w:t>
      </w:r>
      <w:r>
        <w:rPr>
          <w:color w:val="231F20"/>
          <w:spacing w:val="-23"/>
        </w:rPr>
        <w:t> </w:t>
      </w:r>
      <w:r>
        <w:rPr>
          <w:color w:val="231F20"/>
        </w:rPr>
        <w:t>su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texto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haya transcurrido el plazo previsto en el artículo</w:t>
      </w:r>
      <w:r>
        <w:rPr>
          <w:color w:val="231F20"/>
          <w:spacing w:val="-29"/>
        </w:rPr>
        <w:t> </w:t>
      </w:r>
      <w:r>
        <w:rPr>
          <w:color w:val="231F20"/>
        </w:rPr>
        <w:t>65.2.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52" w:lineRule="auto" w:before="1"/>
        <w:ind w:left="113" w:right="49" w:firstLine="170"/>
        <w:jc w:val="both"/>
      </w:pPr>
      <w:r>
        <w:rPr>
          <w:color w:val="231F20"/>
        </w:rPr>
        <w:t>QUINTO.</w:t>
      </w:r>
      <w:r>
        <w:rPr>
          <w:color w:val="231F20"/>
          <w:spacing w:val="-12"/>
        </w:rPr>
        <w:t> </w:t>
      </w:r>
      <w:r>
        <w:rPr>
          <w:color w:val="231F20"/>
        </w:rPr>
        <w:t>Finalmente,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aplicación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principio de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transparencia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(artículo</w:t>
      </w:r>
      <w:r>
        <w:rPr>
          <w:color w:val="231F20"/>
          <w:spacing w:val="-18"/>
        </w:rPr>
        <w:t> </w:t>
      </w:r>
      <w:r>
        <w:rPr>
          <w:color w:val="231F20"/>
        </w:rPr>
        <w:t>7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Ley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19/2013),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deberá </w:t>
      </w:r>
      <w:r>
        <w:rPr>
          <w:color w:val="231F20"/>
          <w:spacing w:val="3"/>
        </w:rPr>
        <w:t>insertarse </w:t>
      </w:r>
      <w:r>
        <w:rPr>
          <w:color w:val="231F20"/>
        </w:rPr>
        <w:t>en el </w:t>
      </w:r>
      <w:r>
        <w:rPr>
          <w:color w:val="231F20"/>
          <w:spacing w:val="3"/>
        </w:rPr>
        <w:t>portal </w:t>
      </w:r>
      <w:r>
        <w:rPr>
          <w:color w:val="231F20"/>
        </w:rPr>
        <w:t>de </w:t>
      </w:r>
      <w:r>
        <w:rPr>
          <w:color w:val="231F20"/>
          <w:spacing w:val="3"/>
        </w:rPr>
        <w:t>transparencia </w:t>
      </w:r>
      <w:r>
        <w:rPr>
          <w:color w:val="231F20"/>
        </w:rPr>
        <w:t>el </w:t>
      </w:r>
      <w:r>
        <w:rPr>
          <w:color w:val="231F20"/>
          <w:spacing w:val="3"/>
        </w:rPr>
        <w:t>texto, </w:t>
      </w:r>
      <w:r>
        <w:rPr>
          <w:color w:val="231F20"/>
          <w:spacing w:val="-5"/>
        </w:rPr>
        <w:t>informes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antecedentes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posibilitar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el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conocimiento </w:t>
      </w:r>
      <w:r>
        <w:rPr>
          <w:color w:val="231F20"/>
        </w:rPr>
        <w:t>de los ciudadanos y su participación </w:t>
      </w:r>
      <w:r>
        <w:rPr>
          <w:color w:val="231F20"/>
          <w:spacing w:val="-3"/>
        </w:rPr>
        <w:t>activa </w:t>
      </w:r>
      <w:r>
        <w:rPr>
          <w:color w:val="231F20"/>
        </w:rPr>
        <w:t>artículo 105 de la Ley</w:t>
      </w:r>
      <w:r>
        <w:rPr>
          <w:color w:val="231F20"/>
          <w:spacing w:val="-6"/>
        </w:rPr>
        <w:t> </w:t>
      </w:r>
      <w:r>
        <w:rPr>
          <w:color w:val="231F20"/>
        </w:rPr>
        <w:t>8/2015.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52" w:lineRule="auto"/>
        <w:ind w:left="113" w:right="38" w:firstLine="170"/>
        <w:jc w:val="both"/>
      </w:pPr>
      <w:r>
        <w:rPr>
          <w:color w:val="231F20"/>
        </w:rPr>
        <w:t>En </w:t>
      </w:r>
      <w:r>
        <w:rPr>
          <w:color w:val="231F20"/>
          <w:spacing w:val="2"/>
        </w:rPr>
        <w:t>virtud </w:t>
      </w:r>
      <w:r>
        <w:rPr>
          <w:color w:val="231F20"/>
        </w:rPr>
        <w:t>de lo </w:t>
      </w:r>
      <w:r>
        <w:rPr>
          <w:color w:val="231F20"/>
          <w:spacing w:val="2"/>
        </w:rPr>
        <w:t>establecido </w:t>
      </w:r>
      <w:r>
        <w:rPr>
          <w:color w:val="231F20"/>
        </w:rPr>
        <w:t>en el </w:t>
      </w:r>
      <w:r>
        <w:rPr>
          <w:color w:val="231F20"/>
          <w:spacing w:val="2"/>
        </w:rPr>
        <w:t>artículo </w:t>
      </w:r>
      <w:r>
        <w:rPr>
          <w:color w:val="231F20"/>
        </w:rPr>
        <w:t>45 y </w:t>
      </w:r>
      <w:r>
        <w:rPr>
          <w:color w:val="231F20"/>
          <w:spacing w:val="9"/>
        </w:rPr>
        <w:t>siguientes </w:t>
      </w:r>
      <w:r>
        <w:rPr>
          <w:color w:val="231F20"/>
          <w:spacing w:val="7"/>
        </w:rPr>
        <w:t>del </w:t>
      </w:r>
      <w:r>
        <w:rPr>
          <w:color w:val="231F20"/>
          <w:spacing w:val="9"/>
        </w:rPr>
        <w:t>Reglamento </w:t>
      </w:r>
      <w:r>
        <w:rPr>
          <w:color w:val="231F20"/>
          <w:spacing w:val="5"/>
        </w:rPr>
        <w:t>de </w:t>
      </w:r>
      <w:r>
        <w:rPr>
          <w:color w:val="231F20"/>
          <w:spacing w:val="9"/>
        </w:rPr>
        <w:t>Organización </w:t>
      </w:r>
      <w:r>
        <w:rPr>
          <w:color w:val="231F20"/>
        </w:rPr>
        <w:t>y </w:t>
      </w:r>
      <w:r>
        <w:rPr>
          <w:color w:val="231F20"/>
          <w:spacing w:val="-3"/>
        </w:rPr>
        <w:t>Funcionamiento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Cabildo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Insular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Fuerteventura </w:t>
      </w:r>
      <w:r>
        <w:rPr>
          <w:color w:val="231F20"/>
          <w:spacing w:val="8"/>
        </w:rPr>
        <w:t>(ROFCIF) </w:t>
      </w:r>
      <w:r>
        <w:rPr>
          <w:color w:val="231F20"/>
        </w:rPr>
        <w:t>y </w:t>
      </w:r>
      <w:r>
        <w:rPr>
          <w:color w:val="231F20"/>
          <w:spacing w:val="7"/>
        </w:rPr>
        <w:t>del </w:t>
      </w:r>
      <w:r>
        <w:rPr>
          <w:color w:val="231F20"/>
          <w:spacing w:val="9"/>
        </w:rPr>
        <w:t>Decreto </w:t>
      </w:r>
      <w:r>
        <w:rPr>
          <w:color w:val="231F20"/>
          <w:spacing w:val="5"/>
        </w:rPr>
        <w:t>de la </w:t>
      </w:r>
      <w:r>
        <w:rPr>
          <w:color w:val="231F20"/>
          <w:spacing w:val="10"/>
        </w:rPr>
        <w:t>Presidencia </w:t>
      </w:r>
      <w:r>
        <w:rPr>
          <w:color w:val="231F20"/>
          <w:spacing w:val="11"/>
        </w:rPr>
        <w:t>de </w:t>
      </w:r>
      <w:r>
        <w:rPr>
          <w:color w:val="231F20"/>
          <w:spacing w:val="14"/>
        </w:rPr>
        <w:t>Organización </w:t>
      </w:r>
      <w:r>
        <w:rPr>
          <w:color w:val="231F20"/>
        </w:rPr>
        <w:t>y </w:t>
      </w:r>
      <w:r>
        <w:rPr>
          <w:color w:val="231F20"/>
          <w:spacing w:val="15"/>
        </w:rPr>
        <w:t>Desconcentración </w:t>
      </w:r>
      <w:r>
        <w:rPr>
          <w:color w:val="231F20"/>
          <w:spacing w:val="16"/>
        </w:rPr>
        <w:t>número </w:t>
      </w:r>
      <w:r>
        <w:rPr>
          <w:color w:val="231F20"/>
        </w:rPr>
        <w:t>CAB/2021/1183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12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marzo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2021,</w:t>
      </w:r>
      <w:r>
        <w:rPr>
          <w:color w:val="231F20"/>
          <w:spacing w:val="-9"/>
        </w:rPr>
        <w:t> </w:t>
      </w:r>
      <w:r>
        <w:rPr>
          <w:color w:val="231F20"/>
        </w:rPr>
        <w:t>corregido </w:t>
      </w:r>
      <w:r>
        <w:rPr>
          <w:color w:val="231F20"/>
          <w:spacing w:val="-10"/>
        </w:rPr>
        <w:t>mediante</w:t>
      </w:r>
      <w:r>
        <w:rPr>
          <w:color w:val="231F20"/>
          <w:spacing w:val="-24"/>
        </w:rPr>
        <w:t> </w:t>
      </w:r>
      <w:r>
        <w:rPr>
          <w:color w:val="231F20"/>
          <w:spacing w:val="-10"/>
        </w:rPr>
        <w:t>Decreto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la</w:t>
      </w:r>
      <w:r>
        <w:rPr>
          <w:color w:val="231F20"/>
          <w:spacing w:val="-24"/>
        </w:rPr>
        <w:t> </w:t>
      </w:r>
      <w:r>
        <w:rPr>
          <w:color w:val="231F20"/>
          <w:spacing w:val="-10"/>
        </w:rPr>
        <w:t>Presidencia</w:t>
      </w:r>
      <w:r>
        <w:rPr>
          <w:color w:val="231F20"/>
          <w:spacing w:val="-23"/>
        </w:rPr>
        <w:t> </w:t>
      </w:r>
      <w:r>
        <w:rPr>
          <w:color w:val="231F20"/>
          <w:spacing w:val="-9"/>
        </w:rPr>
        <w:t>núm.</w:t>
      </w:r>
      <w:r>
        <w:rPr>
          <w:color w:val="231F20"/>
          <w:spacing w:val="-23"/>
        </w:rPr>
        <w:t> </w:t>
      </w:r>
      <w:r>
        <w:rPr>
          <w:color w:val="231F20"/>
          <w:spacing w:val="-11"/>
        </w:rPr>
        <w:t>CAB/2021/1233 </w:t>
      </w:r>
      <w:r>
        <w:rPr>
          <w:color w:val="231F20"/>
        </w:rPr>
        <w:t>de 19 de marzo de</w:t>
      </w:r>
      <w:r>
        <w:rPr>
          <w:color w:val="231F20"/>
          <w:spacing w:val="-7"/>
        </w:rPr>
        <w:t> </w:t>
      </w:r>
      <w:r>
        <w:rPr>
          <w:color w:val="231F20"/>
        </w:rPr>
        <w:t>2021.</w:t>
      </w:r>
    </w:p>
    <w:p>
      <w:pPr>
        <w:pStyle w:val="BodyText"/>
        <w:spacing w:line="247" w:lineRule="auto" w:before="92"/>
        <w:ind w:left="113" w:right="126" w:firstLine="170"/>
        <w:jc w:val="both"/>
      </w:pPr>
      <w:r>
        <w:rPr/>
        <w:br w:type="column"/>
      </w:r>
      <w:r>
        <w:rPr>
          <w:color w:val="231F20"/>
          <w:spacing w:val="-9"/>
        </w:rPr>
        <w:t>Visto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el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acuerdo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adoptado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por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el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Consejo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Gobierno </w:t>
      </w:r>
      <w:r>
        <w:rPr>
          <w:color w:val="231F20"/>
        </w:rPr>
        <w:t>Insular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esta</w:t>
      </w:r>
      <w:r>
        <w:rPr>
          <w:color w:val="231F20"/>
          <w:spacing w:val="-19"/>
        </w:rPr>
        <w:t> </w:t>
      </w:r>
      <w:r>
        <w:rPr>
          <w:color w:val="231F20"/>
        </w:rPr>
        <w:t>Corporación,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fecha</w:t>
      </w:r>
      <w:r>
        <w:rPr>
          <w:color w:val="231F20"/>
          <w:spacing w:val="-19"/>
        </w:rPr>
        <w:t> </w:t>
      </w:r>
      <w:r>
        <w:rPr>
          <w:color w:val="231F20"/>
        </w:rPr>
        <w:t>15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marzo</w:t>
      </w:r>
      <w:r>
        <w:rPr>
          <w:color w:val="231F20"/>
          <w:spacing w:val="-18"/>
        </w:rPr>
        <w:t> </w:t>
      </w:r>
      <w:r>
        <w:rPr>
          <w:color w:val="231F20"/>
        </w:rPr>
        <w:t>de 2021, en materia de Régimen de Delegaciones del Consejo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Gobierno</w:t>
      </w:r>
      <w:r>
        <w:rPr>
          <w:color w:val="231F20"/>
          <w:spacing w:val="-22"/>
        </w:rPr>
        <w:t> </w:t>
      </w:r>
      <w:r>
        <w:rPr>
          <w:color w:val="231F20"/>
        </w:rPr>
        <w:t>Insular,</w:t>
      </w:r>
      <w:r>
        <w:rPr>
          <w:color w:val="231F20"/>
          <w:spacing w:val="-22"/>
        </w:rPr>
        <w:t> </w:t>
      </w:r>
      <w:r>
        <w:rPr>
          <w:color w:val="231F20"/>
        </w:rPr>
        <w:t>según</w:t>
      </w:r>
      <w:r>
        <w:rPr>
          <w:color w:val="231F20"/>
          <w:spacing w:val="-23"/>
        </w:rPr>
        <w:t> </w:t>
      </w:r>
      <w:r>
        <w:rPr>
          <w:color w:val="231F20"/>
        </w:rPr>
        <w:t>Certificado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 </w:t>
      </w:r>
      <w:r>
        <w:rPr>
          <w:color w:val="231F20"/>
          <w:spacing w:val="-11"/>
        </w:rPr>
        <w:t>Consejera-Secretaria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del</w:t>
      </w:r>
      <w:r>
        <w:rPr>
          <w:color w:val="231F20"/>
          <w:spacing w:val="-22"/>
        </w:rPr>
        <w:t> </w:t>
      </w:r>
      <w:r>
        <w:rPr>
          <w:color w:val="231F20"/>
          <w:spacing w:val="-10"/>
        </w:rPr>
        <w:t>Consejo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22"/>
        </w:rPr>
        <w:t> </w:t>
      </w:r>
      <w:r>
        <w:rPr>
          <w:color w:val="231F20"/>
          <w:spacing w:val="-10"/>
        </w:rPr>
        <w:t>Gobierno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del</w:t>
      </w:r>
      <w:r>
        <w:rPr>
          <w:color w:val="231F20"/>
          <w:spacing w:val="-22"/>
        </w:rPr>
        <w:t> </w:t>
      </w:r>
      <w:r>
        <w:rPr>
          <w:color w:val="231F20"/>
          <w:spacing w:val="-11"/>
        </w:rPr>
        <w:t>Cabildo </w:t>
      </w:r>
      <w:r>
        <w:rPr>
          <w:color w:val="231F20"/>
        </w:rPr>
        <w:t>de </w:t>
      </w:r>
      <w:r>
        <w:rPr>
          <w:color w:val="231F20"/>
          <w:spacing w:val="3"/>
        </w:rPr>
        <w:t>Fuerteventura, doña Jessica Carmen </w:t>
      </w:r>
      <w:r>
        <w:rPr>
          <w:color w:val="231F20"/>
        </w:rPr>
        <w:t>de </w:t>
      </w:r>
      <w:r>
        <w:rPr>
          <w:color w:val="231F20"/>
          <w:spacing w:val="4"/>
        </w:rPr>
        <w:t>León </w:t>
      </w:r>
      <w:r>
        <w:rPr>
          <w:color w:val="231F20"/>
          <w:spacing w:val="-5"/>
        </w:rPr>
        <w:t>Verdugo,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fecha</w:t>
      </w:r>
      <w:r>
        <w:rPr>
          <w:color w:val="231F20"/>
          <w:spacing w:val="-17"/>
        </w:rPr>
        <w:t> </w:t>
      </w:r>
      <w:r>
        <w:rPr>
          <w:color w:val="231F20"/>
        </w:rPr>
        <w:t>18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marzo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2021,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rectificado </w:t>
      </w:r>
      <w:r>
        <w:rPr>
          <w:color w:val="231F20"/>
        </w:rPr>
        <w:t>el mismo con fecha 16 de abril de</w:t>
      </w:r>
      <w:r>
        <w:rPr>
          <w:color w:val="231F20"/>
          <w:spacing w:val="-15"/>
        </w:rPr>
        <w:t> </w:t>
      </w:r>
      <w:r>
        <w:rPr>
          <w:color w:val="231F20"/>
        </w:rPr>
        <w:t>2021.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47" w:lineRule="auto"/>
        <w:ind w:left="113" w:right="127" w:firstLine="170"/>
        <w:jc w:val="both"/>
      </w:pP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virtud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competencias</w:t>
      </w:r>
      <w:r>
        <w:rPr>
          <w:color w:val="231F20"/>
          <w:spacing w:val="-13"/>
        </w:rPr>
        <w:t> </w:t>
      </w:r>
      <w:r>
        <w:rPr>
          <w:color w:val="231F20"/>
        </w:rPr>
        <w:t>administrativas</w:t>
      </w:r>
      <w:r>
        <w:rPr>
          <w:color w:val="231F20"/>
          <w:spacing w:val="-12"/>
        </w:rPr>
        <w:t> </w:t>
      </w:r>
      <w:r>
        <w:rPr>
          <w:color w:val="231F20"/>
        </w:rPr>
        <w:t>que el Excmo. Cabildo Insular de Fuerteventura tiene transferidas en materia de fomento de la cultura, </w:t>
      </w:r>
      <w:r>
        <w:rPr>
          <w:color w:val="231F20"/>
          <w:spacing w:val="-5"/>
        </w:rPr>
        <w:t>deportes,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ocupación,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ocio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esparcimiento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el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ámbito </w:t>
      </w:r>
      <w:r>
        <w:rPr>
          <w:color w:val="231F20"/>
        </w:rPr>
        <w:t>insular, </w:t>
      </w:r>
      <w:r>
        <w:rPr>
          <w:color w:val="231F20"/>
          <w:spacing w:val="2"/>
        </w:rPr>
        <w:t>destacando </w:t>
      </w:r>
      <w:r>
        <w:rPr>
          <w:color w:val="231F20"/>
        </w:rPr>
        <w:t>la </w:t>
      </w:r>
      <w:r>
        <w:rPr>
          <w:color w:val="231F20"/>
          <w:spacing w:val="2"/>
        </w:rPr>
        <w:t>promoción </w:t>
      </w:r>
      <w:r>
        <w:rPr>
          <w:color w:val="231F20"/>
        </w:rPr>
        <w:t>de la </w:t>
      </w:r>
      <w:r>
        <w:rPr>
          <w:color w:val="231F20"/>
          <w:spacing w:val="2"/>
        </w:rPr>
        <w:t>actividad </w:t>
      </w:r>
      <w:r>
        <w:rPr>
          <w:color w:val="231F20"/>
          <w:spacing w:val="-3"/>
        </w:rPr>
        <w:t>deportiva,</w:t>
      </w:r>
      <w:r>
        <w:rPr>
          <w:color w:val="231F20"/>
          <w:spacing w:val="-20"/>
        </w:rPr>
        <w:t> </w:t>
      </w:r>
      <w:r>
        <w:rPr>
          <w:color w:val="231F20"/>
        </w:rPr>
        <w:t>fomentando</w:t>
      </w:r>
      <w:r>
        <w:rPr>
          <w:color w:val="231F20"/>
          <w:spacing w:val="-19"/>
        </w:rPr>
        <w:t> </w:t>
      </w:r>
      <w:r>
        <w:rPr>
          <w:color w:val="231F20"/>
        </w:rPr>
        <w:t>especialmente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deporte</w:t>
      </w:r>
      <w:r>
        <w:rPr>
          <w:color w:val="231F20"/>
          <w:spacing w:val="-19"/>
        </w:rPr>
        <w:t> </w:t>
      </w:r>
      <w:r>
        <w:rPr>
          <w:color w:val="231F20"/>
        </w:rPr>
        <w:t>para </w:t>
      </w:r>
      <w:r>
        <w:rPr>
          <w:color w:val="231F20"/>
          <w:spacing w:val="-7"/>
        </w:rPr>
        <w:t>todos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todas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los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juegos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motores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deportes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autóctonos </w:t>
      </w:r>
      <w:r>
        <w:rPr>
          <w:color w:val="231F20"/>
        </w:rPr>
        <w:t>y tradicionales de Canarias, y en el ejercicio de las funciones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dirección,</w:t>
      </w:r>
      <w:r>
        <w:rPr>
          <w:color w:val="231F20"/>
          <w:spacing w:val="-22"/>
        </w:rPr>
        <w:t> </w:t>
      </w:r>
      <w:r>
        <w:rPr>
          <w:color w:val="231F20"/>
        </w:rPr>
        <w:t>planificación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coordinación política del Área Insular de Deportes y</w:t>
      </w:r>
      <w:r>
        <w:rPr>
          <w:color w:val="231F20"/>
          <w:spacing w:val="-19"/>
        </w:rPr>
        <w:t> </w:t>
      </w:r>
      <w:r>
        <w:rPr>
          <w:color w:val="231F20"/>
        </w:rPr>
        <w:t>Caza.</w:t>
      </w:r>
    </w:p>
    <w:p>
      <w:pPr>
        <w:pStyle w:val="BodyText"/>
        <w:spacing w:before="174"/>
        <w:ind w:left="283"/>
      </w:pPr>
      <w:r>
        <w:rPr>
          <w:color w:val="231F20"/>
        </w:rPr>
        <w:t>DISPONGO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47" w:lineRule="auto"/>
        <w:ind w:left="113" w:right="126" w:firstLine="170"/>
        <w:jc w:val="both"/>
      </w:pPr>
      <w:r>
        <w:rPr>
          <w:color w:val="231F20"/>
        </w:rPr>
        <w:t>Se proceda, por parte del Técnico adscrito a la Consejería del Área Insular de Deportes y Caza del Excmo.</w:t>
      </w:r>
      <w:r>
        <w:rPr>
          <w:color w:val="231F20"/>
          <w:spacing w:val="-23"/>
        </w:rPr>
        <w:t> </w:t>
      </w:r>
      <w:r>
        <w:rPr>
          <w:color w:val="231F20"/>
        </w:rPr>
        <w:t>Cabildo</w:t>
      </w:r>
      <w:r>
        <w:rPr>
          <w:color w:val="231F20"/>
          <w:spacing w:val="-23"/>
        </w:rPr>
        <w:t> </w:t>
      </w:r>
      <w:r>
        <w:rPr>
          <w:color w:val="231F20"/>
        </w:rPr>
        <w:t>Insular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Fuerteventura,</w:t>
      </w:r>
      <w:r>
        <w:rPr>
          <w:color w:val="231F20"/>
          <w:spacing w:val="-22"/>
        </w:rPr>
        <w:t> </w:t>
      </w:r>
      <w:r>
        <w:rPr>
          <w:color w:val="231F20"/>
        </w:rPr>
        <w:t>don</w:t>
      </w:r>
      <w:r>
        <w:rPr>
          <w:color w:val="231F20"/>
          <w:spacing w:val="-23"/>
        </w:rPr>
        <w:t> </w:t>
      </w:r>
      <w:r>
        <w:rPr>
          <w:color w:val="231F20"/>
        </w:rPr>
        <w:t>Javier </w:t>
      </w:r>
      <w:r>
        <w:rPr>
          <w:color w:val="231F20"/>
          <w:spacing w:val="-4"/>
        </w:rPr>
        <w:t>Sánchez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Muñoz,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iniciar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trámites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administrativos, </w:t>
      </w:r>
      <w:r>
        <w:rPr>
          <w:color w:val="231F20"/>
        </w:rPr>
        <w:t>al </w:t>
      </w:r>
      <w:r>
        <w:rPr>
          <w:color w:val="231F20"/>
          <w:spacing w:val="3"/>
        </w:rPr>
        <w:t>objeto </w:t>
      </w:r>
      <w:r>
        <w:rPr>
          <w:color w:val="231F20"/>
        </w:rPr>
        <w:t>de </w:t>
      </w:r>
      <w:r>
        <w:rPr>
          <w:color w:val="231F20"/>
          <w:spacing w:val="3"/>
        </w:rPr>
        <w:t>publicar </w:t>
      </w:r>
      <w:r>
        <w:rPr>
          <w:color w:val="231F20"/>
        </w:rPr>
        <w:t>en el </w:t>
      </w:r>
      <w:r>
        <w:rPr>
          <w:color w:val="231F20"/>
          <w:spacing w:val="3"/>
        </w:rPr>
        <w:t>Boletín </w:t>
      </w:r>
      <w:r>
        <w:rPr>
          <w:color w:val="231F20"/>
          <w:spacing w:val="2"/>
        </w:rPr>
        <w:t>Oficial </w:t>
      </w:r>
      <w:r>
        <w:rPr>
          <w:color w:val="231F20"/>
        </w:rPr>
        <w:t>de </w:t>
      </w:r>
      <w:r>
        <w:rPr>
          <w:color w:val="231F20"/>
          <w:spacing w:val="4"/>
        </w:rPr>
        <w:t>la </w:t>
      </w:r>
      <w:r>
        <w:rPr>
          <w:color w:val="231F20"/>
        </w:rPr>
        <w:t>Provincia de Las Palmas la Ordenanza Específica del</w:t>
      </w:r>
      <w:r>
        <w:rPr>
          <w:color w:val="231F20"/>
          <w:spacing w:val="-11"/>
        </w:rPr>
        <w:t> </w:t>
      </w:r>
      <w:r>
        <w:rPr>
          <w:color w:val="231F20"/>
        </w:rPr>
        <w:t>Excmo.</w:t>
      </w:r>
      <w:r>
        <w:rPr>
          <w:color w:val="231F20"/>
          <w:spacing w:val="-11"/>
        </w:rPr>
        <w:t> </w:t>
      </w:r>
      <w:r>
        <w:rPr>
          <w:color w:val="231F20"/>
        </w:rPr>
        <w:t>Cabildo</w:t>
      </w:r>
      <w:r>
        <w:rPr>
          <w:color w:val="231F20"/>
          <w:spacing w:val="-10"/>
        </w:rPr>
        <w:t> </w:t>
      </w:r>
      <w:r>
        <w:rPr>
          <w:color w:val="231F20"/>
        </w:rPr>
        <w:t>Insular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Fuerteventura,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la </w:t>
      </w:r>
      <w:r>
        <w:rPr>
          <w:color w:val="231F20"/>
          <w:spacing w:val="6"/>
        </w:rPr>
        <w:t>que </w:t>
      </w:r>
      <w:r>
        <w:rPr>
          <w:color w:val="231F20"/>
          <w:spacing w:val="5"/>
        </w:rPr>
        <w:t>se </w:t>
      </w:r>
      <w:r>
        <w:rPr>
          <w:color w:val="231F20"/>
          <w:spacing w:val="7"/>
        </w:rPr>
        <w:t>regula </w:t>
      </w:r>
      <w:r>
        <w:rPr>
          <w:color w:val="231F20"/>
          <w:spacing w:val="5"/>
        </w:rPr>
        <w:t>el </w:t>
      </w:r>
      <w:r>
        <w:rPr>
          <w:color w:val="231F20"/>
          <w:spacing w:val="8"/>
        </w:rPr>
        <w:t>régimen general </w:t>
      </w:r>
      <w:r>
        <w:rPr>
          <w:color w:val="231F20"/>
          <w:spacing w:val="5"/>
        </w:rPr>
        <w:t>de </w:t>
      </w:r>
      <w:r>
        <w:rPr>
          <w:color w:val="231F20"/>
          <w:spacing w:val="8"/>
        </w:rPr>
        <w:t>ayudas </w:t>
      </w:r>
      <w:r>
        <w:rPr>
          <w:color w:val="231F20"/>
        </w:rPr>
        <w:t>y subvenciones en materia de</w:t>
      </w:r>
      <w:r>
        <w:rPr>
          <w:color w:val="231F20"/>
          <w:spacing w:val="-9"/>
        </w:rPr>
        <w:t> </w:t>
      </w:r>
      <w:r>
        <w:rPr>
          <w:color w:val="231F20"/>
        </w:rPr>
        <w:t>Deportes.</w:t>
      </w:r>
    </w:p>
    <w:p>
      <w:pPr>
        <w:pStyle w:val="BodyText"/>
        <w:spacing w:line="249" w:lineRule="auto" w:before="175"/>
        <w:ind w:left="113" w:right="130" w:firstLine="170"/>
        <w:jc w:val="both"/>
      </w:pP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Puerto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Rosario,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diez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marzo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mil veintidós.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283"/>
      </w:pPr>
      <w:r>
        <w:rPr>
          <w:color w:val="231F20"/>
        </w:rPr>
        <w:t>EL CONSEJERO DE ÁREA INSULAR DE</w:t>
      </w:r>
    </w:p>
    <w:p>
      <w:pPr>
        <w:pStyle w:val="BodyText"/>
        <w:spacing w:before="11"/>
        <w:ind w:left="113"/>
      </w:pPr>
      <w:r>
        <w:rPr>
          <w:color w:val="231F20"/>
        </w:rPr>
        <w:t>DEPORTES Y CAZA, Claudio Gutiérrez Vera.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9" w:lineRule="auto" w:before="1"/>
        <w:ind w:left="113" w:right="121" w:firstLine="170"/>
        <w:jc w:val="both"/>
      </w:pPr>
      <w:r>
        <w:rPr>
          <w:color w:val="231F20"/>
          <w:spacing w:val="7"/>
        </w:rPr>
        <w:t>ORDENANZA </w:t>
      </w:r>
      <w:r>
        <w:rPr>
          <w:color w:val="231F20"/>
          <w:spacing w:val="8"/>
        </w:rPr>
        <w:t>ESPECÍFICA </w:t>
      </w:r>
      <w:r>
        <w:rPr>
          <w:color w:val="231F20"/>
          <w:spacing w:val="6"/>
        </w:rPr>
        <w:t>DEL EXCMO. </w:t>
      </w:r>
      <w:r>
        <w:rPr>
          <w:color w:val="231F20"/>
        </w:rPr>
        <w:t>CABILDO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FUERTEVENTURA,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QUE </w:t>
      </w:r>
      <w:r>
        <w:rPr>
          <w:color w:val="231F20"/>
          <w:spacing w:val="-6"/>
        </w:rPr>
        <w:t>SE</w:t>
      </w:r>
      <w:r>
        <w:rPr>
          <w:color w:val="231F20"/>
          <w:spacing w:val="-23"/>
        </w:rPr>
        <w:t> </w:t>
      </w:r>
      <w:r>
        <w:rPr>
          <w:color w:val="231F20"/>
          <w:spacing w:val="-10"/>
        </w:rPr>
        <w:t>REGULA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EL</w:t>
      </w:r>
      <w:r>
        <w:rPr>
          <w:color w:val="231F20"/>
          <w:spacing w:val="-22"/>
        </w:rPr>
        <w:t> </w:t>
      </w:r>
      <w:r>
        <w:rPr>
          <w:color w:val="231F20"/>
          <w:spacing w:val="-10"/>
        </w:rPr>
        <w:t>RÉGIMEN</w:t>
      </w:r>
      <w:r>
        <w:rPr>
          <w:color w:val="231F20"/>
          <w:spacing w:val="-22"/>
        </w:rPr>
        <w:t> </w:t>
      </w:r>
      <w:r>
        <w:rPr>
          <w:color w:val="231F20"/>
          <w:spacing w:val="-10"/>
        </w:rPr>
        <w:t>GENERAL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22"/>
        </w:rPr>
        <w:t> </w:t>
      </w:r>
      <w:r>
        <w:rPr>
          <w:color w:val="231F20"/>
          <w:spacing w:val="-17"/>
        </w:rPr>
        <w:t>AYUDAS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SUBVENCIONES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EN</w:t>
      </w:r>
      <w:r>
        <w:rPr>
          <w:color w:val="231F20"/>
          <w:spacing w:val="-18"/>
        </w:rPr>
        <w:t> </w:t>
      </w:r>
      <w:r>
        <w:rPr>
          <w:color w:val="231F20"/>
          <w:spacing w:val="-10"/>
        </w:rPr>
        <w:t>MATERIA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9"/>
        </w:rPr>
        <w:t>DEPORTES.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9" w:lineRule="auto" w:before="1"/>
        <w:ind w:left="113" w:right="130" w:firstLine="170"/>
        <w:jc w:val="both"/>
      </w:pPr>
      <w:r>
        <w:rPr>
          <w:color w:val="231F20"/>
          <w:spacing w:val="-4"/>
        </w:rPr>
        <w:t>El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artículo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43.3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Constitución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Española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establece </w:t>
      </w:r>
      <w:r>
        <w:rPr>
          <w:color w:val="231F20"/>
        </w:rPr>
        <w:t>que los poderes públicos fomentarán la educación sanitaria,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educación</w:t>
      </w:r>
      <w:r>
        <w:rPr>
          <w:color w:val="231F20"/>
          <w:spacing w:val="-20"/>
        </w:rPr>
        <w:t> </w:t>
      </w:r>
      <w:r>
        <w:rPr>
          <w:color w:val="231F20"/>
        </w:rPr>
        <w:t>física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deporte.</w:t>
      </w:r>
      <w:r>
        <w:rPr>
          <w:color w:val="231F20"/>
          <w:spacing w:val="-20"/>
        </w:rPr>
        <w:t> </w:t>
      </w:r>
      <w:r>
        <w:rPr>
          <w:color w:val="231F20"/>
        </w:rPr>
        <w:t>Asimismo, facilitarán la adecuada utilización del</w:t>
      </w:r>
      <w:r>
        <w:rPr>
          <w:color w:val="231F20"/>
          <w:spacing w:val="-15"/>
        </w:rPr>
        <w:t> </w:t>
      </w:r>
      <w:r>
        <w:rPr>
          <w:color w:val="231F20"/>
        </w:rPr>
        <w:t>ocio.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7" w:lineRule="auto"/>
        <w:ind w:left="113" w:right="130" w:firstLine="170"/>
        <w:jc w:val="both"/>
      </w:pP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Estatuto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Autonomía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Canarias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aprobado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por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Ley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Orgánica</w:t>
      </w:r>
      <w:r>
        <w:rPr>
          <w:color w:val="231F20"/>
          <w:spacing w:val="-19"/>
        </w:rPr>
        <w:t> </w:t>
      </w:r>
      <w:r>
        <w:rPr>
          <w:color w:val="231F20"/>
        </w:rPr>
        <w:t>1/2018,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5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noviembre,</w:t>
      </w:r>
      <w:r>
        <w:rPr>
          <w:color w:val="231F20"/>
          <w:spacing w:val="-19"/>
        </w:rPr>
        <w:t> </w:t>
      </w:r>
      <w:r>
        <w:rPr>
          <w:color w:val="231F20"/>
        </w:rPr>
        <w:t>establece en</w:t>
      </w:r>
      <w:r>
        <w:rPr>
          <w:color w:val="231F20"/>
          <w:spacing w:val="-20"/>
        </w:rPr>
        <w:t> </w:t>
      </w:r>
      <w:r>
        <w:rPr>
          <w:color w:val="231F20"/>
        </w:rPr>
        <w:t>su</w:t>
      </w:r>
      <w:r>
        <w:rPr>
          <w:color w:val="231F20"/>
          <w:spacing w:val="-20"/>
        </w:rPr>
        <w:t> </w:t>
      </w:r>
      <w:r>
        <w:rPr>
          <w:color w:val="231F20"/>
        </w:rPr>
        <w:t>artículo</w:t>
      </w:r>
      <w:r>
        <w:rPr>
          <w:color w:val="231F20"/>
          <w:spacing w:val="-20"/>
        </w:rPr>
        <w:t> </w:t>
      </w:r>
      <w:r>
        <w:rPr>
          <w:color w:val="231F20"/>
        </w:rPr>
        <w:t>138.</w:t>
      </w:r>
      <w:r>
        <w:rPr>
          <w:color w:val="231F20"/>
          <w:spacing w:val="-19"/>
        </w:rPr>
        <w:t> </w:t>
      </w:r>
      <w:r>
        <w:rPr>
          <w:color w:val="231F20"/>
        </w:rPr>
        <w:t>Deporte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actividades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ocio,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que </w:t>
      </w:r>
      <w:r>
        <w:rPr>
          <w:color w:val="231F20"/>
          <w:spacing w:val="-4"/>
        </w:rPr>
        <w:t>la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Comunidad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Autónoma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Canarias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tiene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competencia </w:t>
      </w:r>
      <w:r>
        <w:rPr>
          <w:color w:val="231F20"/>
        </w:rPr>
        <w:t>exclusiva en materia de deportes y actividades de ocio.</w:t>
      </w:r>
    </w:p>
    <w:p>
      <w:pPr>
        <w:spacing w:after="0" w:line="247" w:lineRule="auto"/>
        <w:jc w:val="both"/>
        <w:sectPr>
          <w:type w:val="continuous"/>
          <w:pgSz w:w="11910" w:h="16840"/>
          <w:pgMar w:top="1660" w:bottom="280" w:left="1020" w:right="1000"/>
          <w:cols w:num="2" w:equalWidth="0">
            <w:col w:w="4707" w:space="396"/>
            <w:col w:w="4787"/>
          </w:cols>
        </w:sectPr>
      </w:pP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header="1144" w:footer="0" w:top="1660" w:bottom="280" w:left="1020" w:right="1000"/>
        </w:sectPr>
      </w:pPr>
    </w:p>
    <w:p>
      <w:pPr>
        <w:pStyle w:val="BodyText"/>
        <w:spacing w:line="254" w:lineRule="auto" w:before="92"/>
        <w:ind w:left="121" w:right="40" w:firstLine="170"/>
        <w:jc w:val="both"/>
      </w:pPr>
      <w:r>
        <w:rPr>
          <w:color w:val="231F20"/>
        </w:rPr>
        <w:t>Conforme a ello, se aprueba la Ley 1/2019, de 30 de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enero,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actividad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física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deporte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Canarias </w:t>
      </w:r>
      <w:r>
        <w:rPr>
          <w:color w:val="231F20"/>
        </w:rPr>
        <w:t>(en</w:t>
      </w:r>
      <w:r>
        <w:rPr>
          <w:color w:val="231F20"/>
          <w:spacing w:val="-9"/>
        </w:rPr>
        <w:t> </w:t>
      </w:r>
      <w:r>
        <w:rPr>
          <w:color w:val="231F20"/>
        </w:rPr>
        <w:t>adelante</w:t>
      </w:r>
      <w:r>
        <w:rPr>
          <w:color w:val="231F20"/>
          <w:spacing w:val="-9"/>
        </w:rPr>
        <w:t> </w:t>
      </w:r>
      <w:r>
        <w:rPr>
          <w:color w:val="231F20"/>
        </w:rPr>
        <w:t>Ley</w:t>
      </w:r>
      <w:r>
        <w:rPr>
          <w:color w:val="231F20"/>
          <w:spacing w:val="-8"/>
        </w:rPr>
        <w:t> </w:t>
      </w:r>
      <w:r>
        <w:rPr>
          <w:color w:val="231F20"/>
        </w:rPr>
        <w:t>1/2019),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artículo</w:t>
      </w:r>
      <w:r>
        <w:rPr>
          <w:color w:val="231F20"/>
          <w:spacing w:val="-9"/>
        </w:rPr>
        <w:t> </w:t>
      </w:r>
      <w:r>
        <w:rPr>
          <w:color w:val="231F20"/>
        </w:rPr>
        <w:t>38.</w:t>
      </w:r>
      <w:r>
        <w:rPr>
          <w:color w:val="231F20"/>
          <w:spacing w:val="-8"/>
        </w:rPr>
        <w:t> </w:t>
      </w:r>
      <w:r>
        <w:rPr>
          <w:color w:val="231F20"/>
        </w:rPr>
        <w:t>Las </w:t>
      </w:r>
      <w:r>
        <w:rPr>
          <w:color w:val="231F20"/>
          <w:spacing w:val="-7"/>
        </w:rPr>
        <w:t>subvenciones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becas,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dispone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las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administraciones </w:t>
      </w:r>
      <w:r>
        <w:rPr>
          <w:color w:val="231F20"/>
          <w:spacing w:val="-4"/>
        </w:rPr>
        <w:t>públicas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canarias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promoverán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fomentarán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deporte </w:t>
      </w:r>
      <w:r>
        <w:rPr>
          <w:color w:val="231F20"/>
          <w:spacing w:val="-7"/>
        </w:rPr>
        <w:t>mediante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el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establecimiento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las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becas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  <w:spacing w:val="-9"/>
        </w:rPr>
        <w:t>subvenciones </w:t>
      </w:r>
      <w:r>
        <w:rPr>
          <w:color w:val="231F20"/>
          <w:spacing w:val="5"/>
        </w:rPr>
        <w:t>que </w:t>
      </w:r>
      <w:r>
        <w:rPr>
          <w:color w:val="231F20"/>
          <w:spacing w:val="7"/>
        </w:rPr>
        <w:t>presupuestariamente </w:t>
      </w:r>
      <w:r>
        <w:rPr>
          <w:color w:val="231F20"/>
          <w:spacing w:val="4"/>
        </w:rPr>
        <w:t>se </w:t>
      </w:r>
      <w:r>
        <w:rPr>
          <w:color w:val="231F20"/>
          <w:spacing w:val="7"/>
        </w:rPr>
        <w:t>asignen, </w:t>
      </w:r>
      <w:r>
        <w:rPr>
          <w:color w:val="231F20"/>
        </w:rPr>
        <w:t>y </w:t>
      </w:r>
      <w:r>
        <w:rPr>
          <w:color w:val="231F20"/>
          <w:spacing w:val="5"/>
        </w:rPr>
        <w:t>que </w:t>
      </w:r>
      <w:r>
        <w:rPr>
          <w:color w:val="231F20"/>
          <w:spacing w:val="8"/>
        </w:rPr>
        <w:t>las </w:t>
      </w:r>
      <w:r>
        <w:rPr>
          <w:color w:val="231F20"/>
        </w:rPr>
        <w:t>subvenciones se otorgarán con carácter general en </w:t>
      </w:r>
      <w:r>
        <w:rPr>
          <w:color w:val="231F20"/>
          <w:spacing w:val="-6"/>
        </w:rPr>
        <w:t>régimen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concurrencia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competitiva.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Ello,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sin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perjuicio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posibilidad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otorgar</w:t>
      </w:r>
      <w:r>
        <w:rPr>
          <w:color w:val="231F20"/>
          <w:spacing w:val="-21"/>
        </w:rPr>
        <w:t> </w:t>
      </w:r>
      <w:r>
        <w:rPr>
          <w:color w:val="231F20"/>
        </w:rPr>
        <w:t>subvenciones</w:t>
      </w:r>
      <w:r>
        <w:rPr>
          <w:color w:val="231F20"/>
          <w:spacing w:val="-21"/>
        </w:rPr>
        <w:t> </w:t>
      </w:r>
      <w:r>
        <w:rPr>
          <w:color w:val="231F20"/>
        </w:rPr>
        <w:t>directas</w:t>
      </w:r>
      <w:r>
        <w:rPr>
          <w:color w:val="231F20"/>
          <w:spacing w:val="-21"/>
        </w:rPr>
        <w:t> </w:t>
      </w:r>
      <w:r>
        <w:rPr>
          <w:color w:val="231F20"/>
        </w:rPr>
        <w:t>en </w:t>
      </w:r>
      <w:r>
        <w:rPr>
          <w:color w:val="231F20"/>
          <w:spacing w:val="2"/>
        </w:rPr>
        <w:t>los </w:t>
      </w:r>
      <w:r>
        <w:rPr>
          <w:color w:val="231F20"/>
          <w:spacing w:val="3"/>
        </w:rPr>
        <w:t>supuestos </w:t>
      </w:r>
      <w:r>
        <w:rPr>
          <w:color w:val="231F20"/>
        </w:rPr>
        <w:t>y de </w:t>
      </w:r>
      <w:r>
        <w:rPr>
          <w:color w:val="231F20"/>
          <w:spacing w:val="3"/>
        </w:rPr>
        <w:t>acuerdo </w:t>
      </w:r>
      <w:r>
        <w:rPr>
          <w:color w:val="231F20"/>
          <w:spacing w:val="2"/>
        </w:rPr>
        <w:t>con </w:t>
      </w:r>
      <w:r>
        <w:rPr>
          <w:color w:val="231F20"/>
        </w:rPr>
        <w:t>la </w:t>
      </w:r>
      <w:r>
        <w:rPr>
          <w:color w:val="231F20"/>
          <w:spacing w:val="2"/>
        </w:rPr>
        <w:t>normativa </w:t>
      </w:r>
      <w:r>
        <w:rPr>
          <w:color w:val="231F20"/>
          <w:spacing w:val="4"/>
        </w:rPr>
        <w:t>de </w:t>
      </w:r>
      <w:r>
        <w:rPr>
          <w:color w:val="231F20"/>
        </w:rPr>
        <w:t>pertinente</w:t>
      </w:r>
      <w:r>
        <w:rPr>
          <w:color w:val="231F20"/>
          <w:spacing w:val="-2"/>
        </w:rPr>
        <w:t> </w:t>
      </w:r>
      <w:r>
        <w:rPr>
          <w:color w:val="231F20"/>
        </w:rPr>
        <w:t>aplicación.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54" w:lineRule="auto"/>
        <w:ind w:left="121" w:right="38" w:firstLine="170"/>
        <w:jc w:val="both"/>
      </w:pPr>
      <w:r>
        <w:rPr>
          <w:color w:val="231F20"/>
          <w:spacing w:val="-5"/>
        </w:rPr>
        <w:t>El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Excmo.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Cabildo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Fuerteventura,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en</w:t>
      </w:r>
      <w:r>
        <w:rPr>
          <w:color w:val="231F20"/>
          <w:spacing w:val="-21"/>
        </w:rPr>
        <w:t> </w:t>
      </w:r>
      <w:r>
        <w:rPr>
          <w:color w:val="231F20"/>
          <w:spacing w:val="-9"/>
        </w:rPr>
        <w:t>cumplimiento </w:t>
      </w:r>
      <w:r>
        <w:rPr>
          <w:color w:val="231F20"/>
          <w:spacing w:val="2"/>
        </w:rPr>
        <w:t>con </w:t>
      </w:r>
      <w:r>
        <w:rPr>
          <w:color w:val="231F20"/>
        </w:rPr>
        <w:t>el </w:t>
      </w:r>
      <w:r>
        <w:rPr>
          <w:color w:val="231F20"/>
          <w:spacing w:val="3"/>
        </w:rPr>
        <w:t>mandato constitucional, </w:t>
      </w:r>
      <w:r>
        <w:rPr>
          <w:color w:val="231F20"/>
        </w:rPr>
        <w:t>de </w:t>
      </w:r>
      <w:r>
        <w:rPr>
          <w:color w:val="231F20"/>
          <w:spacing w:val="3"/>
        </w:rPr>
        <w:t>acuerdo </w:t>
      </w:r>
      <w:r>
        <w:rPr>
          <w:color w:val="231F20"/>
        </w:rPr>
        <w:t>a </w:t>
      </w:r>
      <w:r>
        <w:rPr>
          <w:color w:val="231F20"/>
          <w:spacing w:val="4"/>
        </w:rPr>
        <w:t>las </w:t>
      </w:r>
      <w:r>
        <w:rPr>
          <w:color w:val="231F20"/>
          <w:spacing w:val="-3"/>
        </w:rPr>
        <w:t>competencias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tiene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encomendadas;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entidad </w:t>
      </w:r>
      <w:r>
        <w:rPr>
          <w:color w:val="231F20"/>
        </w:rPr>
        <w:t>insular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ámbito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aplicación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sus</w:t>
      </w:r>
      <w:r>
        <w:rPr>
          <w:color w:val="231F20"/>
          <w:spacing w:val="-19"/>
        </w:rPr>
        <w:t> </w:t>
      </w:r>
      <w:r>
        <w:rPr>
          <w:color w:val="231F20"/>
        </w:rPr>
        <w:t>objetivos</w:t>
      </w:r>
      <w:r>
        <w:rPr>
          <w:color w:val="231F20"/>
          <w:spacing w:val="-19"/>
        </w:rPr>
        <w:t> </w:t>
      </w:r>
      <w:r>
        <w:rPr>
          <w:color w:val="231F20"/>
        </w:rPr>
        <w:t>en </w:t>
      </w:r>
      <w:r>
        <w:rPr>
          <w:color w:val="231F20"/>
          <w:spacing w:val="8"/>
        </w:rPr>
        <w:t>materia </w:t>
      </w:r>
      <w:r>
        <w:rPr>
          <w:color w:val="231F20"/>
          <w:spacing w:val="5"/>
        </w:rPr>
        <w:t>de </w:t>
      </w:r>
      <w:r>
        <w:rPr>
          <w:color w:val="231F20"/>
          <w:spacing w:val="8"/>
        </w:rPr>
        <w:t>Deportes </w:t>
      </w:r>
      <w:r>
        <w:rPr>
          <w:color w:val="231F20"/>
          <w:spacing w:val="7"/>
        </w:rPr>
        <w:t>prevé </w:t>
      </w:r>
      <w:r>
        <w:rPr>
          <w:color w:val="231F20"/>
          <w:spacing w:val="9"/>
        </w:rPr>
        <w:t>anualmente </w:t>
      </w:r>
      <w:r>
        <w:rPr>
          <w:color w:val="231F20"/>
          <w:spacing w:val="5"/>
        </w:rPr>
        <w:t>en </w:t>
      </w:r>
      <w:r>
        <w:rPr>
          <w:color w:val="231F20"/>
          <w:spacing w:val="10"/>
        </w:rPr>
        <w:t>sus </w:t>
      </w:r>
      <w:r>
        <w:rPr>
          <w:color w:val="231F20"/>
          <w:spacing w:val="7"/>
        </w:rPr>
        <w:t>presupuestos generales </w:t>
      </w:r>
      <w:r>
        <w:rPr>
          <w:color w:val="231F20"/>
          <w:spacing w:val="4"/>
        </w:rPr>
        <w:t>la </w:t>
      </w:r>
      <w:r>
        <w:rPr>
          <w:color w:val="231F20"/>
          <w:spacing w:val="7"/>
        </w:rPr>
        <w:t>dotación </w:t>
      </w:r>
      <w:r>
        <w:rPr>
          <w:color w:val="231F20"/>
          <w:spacing w:val="4"/>
        </w:rPr>
        <w:t>de </w:t>
      </w:r>
      <w:r>
        <w:rPr>
          <w:color w:val="231F20"/>
          <w:spacing w:val="8"/>
        </w:rPr>
        <w:t>partidas </w:t>
      </w:r>
      <w:r>
        <w:rPr>
          <w:color w:val="231F20"/>
        </w:rPr>
        <w:t>presupuestarias</w:t>
      </w:r>
      <w:r>
        <w:rPr>
          <w:color w:val="231F20"/>
          <w:spacing w:val="-26"/>
        </w:rPr>
        <w:t> </w:t>
      </w:r>
      <w:r>
        <w:rPr>
          <w:color w:val="231F20"/>
        </w:rPr>
        <w:t>destinadas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subvencionar</w:t>
      </w:r>
      <w:r>
        <w:rPr>
          <w:color w:val="231F20"/>
          <w:spacing w:val="-25"/>
        </w:rPr>
        <w:t> </w:t>
      </w:r>
      <w:r>
        <w:rPr>
          <w:color w:val="231F20"/>
        </w:rPr>
        <w:t>proyectos de carácter deportivo para la población de la</w:t>
      </w:r>
      <w:r>
        <w:rPr>
          <w:color w:val="231F20"/>
          <w:spacing w:val="-34"/>
        </w:rPr>
        <w:t> </w:t>
      </w:r>
      <w:r>
        <w:rPr>
          <w:color w:val="231F20"/>
        </w:rPr>
        <w:t>isla.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291"/>
      </w:pPr>
      <w:r>
        <w:rPr>
          <w:color w:val="231F20"/>
        </w:rPr>
        <w:t>ARTÍCULO 1. RÉGIMEN JURÍDICO.</w:t>
      </w:r>
    </w:p>
    <w:p>
      <w:pPr>
        <w:pStyle w:val="BodyText"/>
        <w:spacing w:before="3"/>
      </w:pPr>
    </w:p>
    <w:p>
      <w:pPr>
        <w:pStyle w:val="BodyText"/>
        <w:spacing w:line="254" w:lineRule="auto"/>
        <w:ind w:left="121" w:right="38" w:firstLine="170"/>
        <w:jc w:val="both"/>
      </w:pP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presentes</w:t>
      </w:r>
      <w:r>
        <w:rPr>
          <w:color w:val="231F20"/>
          <w:spacing w:val="-21"/>
        </w:rPr>
        <w:t> </w:t>
      </w:r>
      <w:r>
        <w:rPr>
          <w:color w:val="231F20"/>
        </w:rPr>
        <w:t>Bases</w:t>
      </w:r>
      <w:r>
        <w:rPr>
          <w:color w:val="231F20"/>
          <w:spacing w:val="-21"/>
        </w:rPr>
        <w:t> </w:t>
      </w:r>
      <w:r>
        <w:rPr>
          <w:color w:val="231F20"/>
        </w:rPr>
        <w:t>específicas</w:t>
      </w:r>
      <w:r>
        <w:rPr>
          <w:color w:val="231F20"/>
          <w:spacing w:val="-21"/>
        </w:rPr>
        <w:t> </w:t>
      </w:r>
      <w:r>
        <w:rPr>
          <w:color w:val="231F20"/>
        </w:rPr>
        <w:t>regularán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fijarán </w:t>
      </w:r>
      <w:r>
        <w:rPr>
          <w:color w:val="231F20"/>
          <w:spacing w:val="6"/>
        </w:rPr>
        <w:t>los </w:t>
      </w:r>
      <w:r>
        <w:rPr>
          <w:color w:val="231F20"/>
          <w:spacing w:val="8"/>
        </w:rPr>
        <w:t>criterios </w:t>
      </w:r>
      <w:r>
        <w:rPr>
          <w:color w:val="231F20"/>
        </w:rPr>
        <w:t>y </w:t>
      </w:r>
      <w:r>
        <w:rPr>
          <w:color w:val="231F20"/>
          <w:spacing w:val="9"/>
        </w:rPr>
        <w:t>procedimiento </w:t>
      </w:r>
      <w:r>
        <w:rPr>
          <w:color w:val="231F20"/>
          <w:spacing w:val="5"/>
        </w:rPr>
        <w:t>de </w:t>
      </w:r>
      <w:r>
        <w:rPr>
          <w:color w:val="231F20"/>
          <w:spacing w:val="8"/>
        </w:rPr>
        <w:t>concesión </w:t>
      </w:r>
      <w:r>
        <w:rPr>
          <w:color w:val="231F20"/>
          <w:spacing w:val="4"/>
        </w:rPr>
        <w:t>de </w:t>
      </w:r>
      <w:r>
        <w:rPr>
          <w:color w:val="231F20"/>
        </w:rPr>
        <w:t>subvenciones otorgadas por el Excmo. Cabildo de Fuerteventura en materia de Deportes, en el marco </w:t>
      </w:r>
      <w:r>
        <w:rPr>
          <w:color w:val="231F20"/>
          <w:spacing w:val="-4"/>
        </w:rPr>
        <w:t>del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régimen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jurídico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definido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las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Bases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Ejecución </w:t>
      </w:r>
      <w:r>
        <w:rPr>
          <w:color w:val="231F20"/>
        </w:rPr>
        <w:t>del Presupuesto vigente, por la Ordenanza General Reguladora de Subvenciones del Excmo. Cabildo </w:t>
      </w:r>
      <w:r>
        <w:rPr>
          <w:color w:val="231F20"/>
          <w:spacing w:val="2"/>
        </w:rPr>
        <w:t>Insular </w:t>
      </w:r>
      <w:r>
        <w:rPr>
          <w:color w:val="231F20"/>
        </w:rPr>
        <w:t>de </w:t>
      </w:r>
      <w:r>
        <w:rPr>
          <w:color w:val="231F20"/>
          <w:spacing w:val="2"/>
        </w:rPr>
        <w:t>Fuerteventura, </w:t>
      </w:r>
      <w:r>
        <w:rPr>
          <w:color w:val="231F20"/>
        </w:rPr>
        <w:t>Ley </w:t>
      </w:r>
      <w:r>
        <w:rPr>
          <w:color w:val="231F20"/>
          <w:spacing w:val="2"/>
        </w:rPr>
        <w:t>38/2003, </w:t>
      </w:r>
      <w:r>
        <w:rPr>
          <w:color w:val="231F20"/>
        </w:rPr>
        <w:t>de 17 </w:t>
      </w:r>
      <w:r>
        <w:rPr>
          <w:color w:val="231F20"/>
          <w:spacing w:val="3"/>
        </w:rPr>
        <w:t>de </w:t>
      </w:r>
      <w:r>
        <w:rPr>
          <w:color w:val="231F20"/>
        </w:rPr>
        <w:t>noviembre,</w:t>
      </w:r>
      <w:r>
        <w:rPr>
          <w:color w:val="231F20"/>
          <w:spacing w:val="-12"/>
        </w:rPr>
        <w:t> </w:t>
      </w:r>
      <w:r>
        <w:rPr>
          <w:color w:val="231F20"/>
        </w:rPr>
        <w:t>General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Subvenciones;</w:t>
      </w:r>
      <w:r>
        <w:rPr>
          <w:color w:val="231F20"/>
          <w:spacing w:val="-12"/>
        </w:rPr>
        <w:t> </w:t>
      </w:r>
      <w:r>
        <w:rPr>
          <w:color w:val="231F20"/>
        </w:rPr>
        <w:t>Real</w:t>
      </w:r>
      <w:r>
        <w:rPr>
          <w:color w:val="231F20"/>
          <w:spacing w:val="-12"/>
        </w:rPr>
        <w:t> </w:t>
      </w:r>
      <w:r>
        <w:rPr>
          <w:color w:val="231F20"/>
        </w:rPr>
        <w:t>Decreto 887/2006, de 21 de julio, por el que se aprueba el </w:t>
      </w:r>
      <w:r>
        <w:rPr>
          <w:color w:val="231F20"/>
          <w:spacing w:val="-3"/>
        </w:rPr>
        <w:t>Reglamento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Ley</w:t>
      </w:r>
      <w:r>
        <w:rPr>
          <w:color w:val="231F20"/>
          <w:spacing w:val="-14"/>
        </w:rPr>
        <w:t> </w:t>
      </w:r>
      <w:r>
        <w:rPr>
          <w:color w:val="231F20"/>
        </w:rPr>
        <w:t>General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Subvenciones;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Ley </w:t>
      </w:r>
      <w:r>
        <w:rPr>
          <w:color w:val="231F20"/>
        </w:rPr>
        <w:t>Orgánica 3/2018, de 5 de diciembre, de Protección </w:t>
      </w:r>
      <w:r>
        <w:rPr>
          <w:color w:val="231F20"/>
          <w:spacing w:val="2"/>
        </w:rPr>
        <w:t>de </w:t>
      </w:r>
      <w:r>
        <w:rPr>
          <w:color w:val="231F20"/>
          <w:spacing w:val="4"/>
        </w:rPr>
        <w:t>Datos Personales </w:t>
      </w:r>
      <w:r>
        <w:rPr>
          <w:color w:val="231F20"/>
        </w:rPr>
        <w:t>y </w:t>
      </w:r>
      <w:r>
        <w:rPr>
          <w:color w:val="231F20"/>
          <w:spacing w:val="4"/>
        </w:rPr>
        <w:t>garantía </w:t>
      </w:r>
      <w:r>
        <w:rPr>
          <w:color w:val="231F20"/>
          <w:spacing w:val="2"/>
        </w:rPr>
        <w:t>de </w:t>
      </w:r>
      <w:r>
        <w:rPr>
          <w:color w:val="231F20"/>
          <w:spacing w:val="3"/>
        </w:rPr>
        <w:t>los </w:t>
      </w:r>
      <w:r>
        <w:rPr>
          <w:color w:val="231F20"/>
          <w:spacing w:val="5"/>
        </w:rPr>
        <w:t>derechos </w:t>
      </w:r>
      <w:r>
        <w:rPr>
          <w:color w:val="231F20"/>
        </w:rPr>
        <w:t>digitales;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Ley</w:t>
      </w:r>
      <w:r>
        <w:rPr>
          <w:color w:val="231F20"/>
          <w:spacing w:val="-23"/>
        </w:rPr>
        <w:t> </w:t>
      </w:r>
      <w:r>
        <w:rPr>
          <w:color w:val="231F20"/>
        </w:rPr>
        <w:t>39/2015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01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Octubre,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Régimen </w:t>
      </w:r>
      <w:r>
        <w:rPr>
          <w:color w:val="231F20"/>
          <w:spacing w:val="3"/>
        </w:rPr>
        <w:t>Jurídico </w:t>
      </w:r>
      <w:r>
        <w:rPr>
          <w:color w:val="231F20"/>
        </w:rPr>
        <w:t>de </w:t>
      </w:r>
      <w:r>
        <w:rPr>
          <w:color w:val="231F20"/>
          <w:spacing w:val="2"/>
        </w:rPr>
        <w:t>las </w:t>
      </w:r>
      <w:r>
        <w:rPr>
          <w:color w:val="231F20"/>
          <w:spacing w:val="3"/>
        </w:rPr>
        <w:t>Administraciones Públicas </w:t>
      </w:r>
      <w:r>
        <w:rPr>
          <w:color w:val="231F20"/>
        </w:rPr>
        <w:t>y </w:t>
      </w:r>
      <w:r>
        <w:rPr>
          <w:color w:val="231F20"/>
          <w:spacing w:val="4"/>
        </w:rPr>
        <w:t>del </w:t>
      </w:r>
      <w:r>
        <w:rPr>
          <w:color w:val="231F20"/>
        </w:rPr>
        <w:t>Procedimiento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Administrativo</w:t>
      </w:r>
      <w:r>
        <w:rPr>
          <w:color w:val="231F20"/>
          <w:spacing w:val="-22"/>
        </w:rPr>
        <w:t> </w:t>
      </w:r>
      <w:r>
        <w:rPr>
          <w:color w:val="231F20"/>
        </w:rPr>
        <w:t>Común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restantes </w:t>
      </w:r>
      <w:r>
        <w:rPr>
          <w:color w:val="231F20"/>
          <w:spacing w:val="-5"/>
        </w:rPr>
        <w:t>normas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derecho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administrativo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que,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su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caso,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sean </w:t>
      </w:r>
      <w:r>
        <w:rPr>
          <w:color w:val="231F20"/>
        </w:rPr>
        <w:t>aplicables y en su defecto las normas de derecho </w:t>
      </w:r>
      <w:r>
        <w:rPr>
          <w:color w:val="231F20"/>
          <w:spacing w:val="-3"/>
        </w:rPr>
        <w:t>privado.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91"/>
      </w:pPr>
      <w:r>
        <w:rPr>
          <w:color w:val="231F20"/>
        </w:rPr>
        <w:t>ARTÍCULO 2. CRÉDITO PRESUPUESTARIO.</w:t>
      </w:r>
    </w:p>
    <w:p>
      <w:pPr>
        <w:pStyle w:val="BodyText"/>
        <w:spacing w:before="3"/>
      </w:pPr>
    </w:p>
    <w:p>
      <w:pPr>
        <w:pStyle w:val="BodyText"/>
        <w:spacing w:line="254" w:lineRule="auto"/>
        <w:ind w:left="121" w:right="48" w:firstLine="170"/>
        <w:jc w:val="both"/>
      </w:pP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financiación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subvenciones</w:t>
      </w:r>
      <w:r>
        <w:rPr>
          <w:color w:val="231F20"/>
          <w:spacing w:val="-18"/>
        </w:rPr>
        <w:t> </w:t>
      </w:r>
      <w:r>
        <w:rPr>
          <w:color w:val="231F20"/>
        </w:rPr>
        <w:t>estará</w:t>
      </w:r>
      <w:r>
        <w:rPr>
          <w:color w:val="231F20"/>
          <w:spacing w:val="-18"/>
        </w:rPr>
        <w:t> </w:t>
      </w:r>
      <w:r>
        <w:rPr>
          <w:color w:val="231F20"/>
        </w:rPr>
        <w:t>limitada 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existencia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disponibilidad</w:t>
      </w:r>
      <w:r>
        <w:rPr>
          <w:color w:val="231F20"/>
          <w:spacing w:val="-8"/>
        </w:rPr>
        <w:t> </w:t>
      </w:r>
      <w:r>
        <w:rPr>
          <w:color w:val="231F20"/>
        </w:rPr>
        <w:t>presupuestaria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se efectuará con cargo a los créditos presupuestarios destinados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este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fin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cada</w:t>
      </w:r>
      <w:r>
        <w:rPr>
          <w:color w:val="231F20"/>
          <w:spacing w:val="-19"/>
        </w:rPr>
        <w:t> </w:t>
      </w:r>
      <w:r>
        <w:rPr>
          <w:color w:val="231F20"/>
        </w:rPr>
        <w:t>ejercicio</w:t>
      </w:r>
      <w:r>
        <w:rPr>
          <w:color w:val="231F20"/>
          <w:spacing w:val="-19"/>
        </w:rPr>
        <w:t> </w:t>
      </w:r>
      <w:r>
        <w:rPr>
          <w:color w:val="231F20"/>
        </w:rPr>
        <w:t>económico.</w:t>
      </w:r>
      <w:r>
        <w:rPr>
          <w:color w:val="231F20"/>
          <w:spacing w:val="-18"/>
        </w:rPr>
        <w:t> </w:t>
      </w:r>
      <w:r>
        <w:rPr>
          <w:color w:val="231F20"/>
        </w:rPr>
        <w:t>La </w:t>
      </w:r>
      <w:r>
        <w:rPr>
          <w:color w:val="231F20"/>
          <w:spacing w:val="-6"/>
        </w:rPr>
        <w:t>cuantía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subvención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se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conceda,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se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establecerá </w:t>
      </w:r>
      <w:r>
        <w:rPr>
          <w:color w:val="231F20"/>
        </w:rPr>
        <w:t>aplicando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criterios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valoración</w:t>
      </w:r>
      <w:r>
        <w:rPr>
          <w:color w:val="231F20"/>
          <w:spacing w:val="-23"/>
        </w:rPr>
        <w:t> </w:t>
      </w:r>
      <w:r>
        <w:rPr>
          <w:color w:val="231F20"/>
        </w:rPr>
        <w:t>mencionados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</w:p>
    <w:p>
      <w:pPr>
        <w:pStyle w:val="BodyText"/>
        <w:spacing w:line="261" w:lineRule="auto" w:before="93"/>
        <w:ind w:left="121" w:right="128"/>
        <w:jc w:val="both"/>
      </w:pPr>
      <w:r>
        <w:rPr/>
        <w:br w:type="column"/>
      </w:r>
      <w:r>
        <w:rPr>
          <w:color w:val="231F20"/>
          <w:spacing w:val="-3"/>
        </w:rPr>
        <w:t>el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artículo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11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las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presentes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bases,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pudiendo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alcanzar </w:t>
      </w:r>
      <w:r>
        <w:rPr>
          <w:color w:val="231F20"/>
        </w:rPr>
        <w:t>hasta el 100% del coste de la situación, hecho o </w:t>
      </w:r>
      <w:r>
        <w:rPr>
          <w:color w:val="231F20"/>
          <w:spacing w:val="-4"/>
        </w:rPr>
        <w:t>actividad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desarrollar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beneficiario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líneas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apoyo</w:t>
      </w:r>
      <w:r>
        <w:rPr>
          <w:color w:val="231F20"/>
          <w:spacing w:val="-18"/>
        </w:rPr>
        <w:t> </w:t>
      </w:r>
      <w:r>
        <w:rPr>
          <w:color w:val="231F20"/>
        </w:rPr>
        <w:t>1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2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cualquier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caso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excederá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para </w:t>
      </w:r>
      <w:r>
        <w:rPr>
          <w:color w:val="231F20"/>
        </w:rPr>
        <w:t>cada una de ellas, de los 100 puntos según criterios de valoración del artículo 11 del presente, ni </w:t>
      </w:r>
      <w:r>
        <w:rPr>
          <w:color w:val="231F20"/>
          <w:spacing w:val="-2"/>
        </w:rPr>
        <w:t>del </w:t>
      </w:r>
      <w:r>
        <w:rPr>
          <w:color w:val="231F20"/>
        </w:rPr>
        <w:t>montante económico según</w:t>
      </w:r>
      <w:r>
        <w:rPr>
          <w:color w:val="231F20"/>
          <w:spacing w:val="-7"/>
        </w:rPr>
        <w:t> </w:t>
      </w:r>
      <w:r>
        <w:rPr>
          <w:color w:val="231F20"/>
        </w:rPr>
        <w:t>categoría:</w:t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561" w:val="left" w:leader="none"/>
        </w:tabs>
        <w:spacing w:line="240" w:lineRule="auto" w:before="0" w:after="0"/>
        <w:ind w:left="560" w:right="0" w:hanging="270"/>
        <w:jc w:val="left"/>
        <w:rPr>
          <w:sz w:val="22"/>
        </w:rPr>
      </w:pPr>
      <w:r>
        <w:rPr>
          <w:color w:val="231F20"/>
          <w:sz w:val="22"/>
        </w:rPr>
        <w:t>LÍNEA DE </w:t>
      </w:r>
      <w:r>
        <w:rPr>
          <w:color w:val="231F20"/>
          <w:spacing w:val="-4"/>
          <w:sz w:val="22"/>
        </w:rPr>
        <w:t>APOYO </w:t>
      </w:r>
      <w:r>
        <w:rPr>
          <w:color w:val="231F20"/>
          <w:sz w:val="22"/>
        </w:rPr>
        <w:t>1: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40" w:lineRule="auto" w:before="1" w:after="0"/>
        <w:ind w:left="400" w:right="0" w:hanging="110"/>
        <w:jc w:val="left"/>
        <w:rPr>
          <w:sz w:val="22"/>
        </w:rPr>
      </w:pPr>
      <w:r>
        <w:rPr>
          <w:color w:val="231F20"/>
          <w:spacing w:val="-7"/>
          <w:sz w:val="22"/>
        </w:rPr>
        <w:t>Categoría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1: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7"/>
          <w:sz w:val="22"/>
        </w:rPr>
        <w:t>25.000,00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6"/>
          <w:sz w:val="22"/>
        </w:rPr>
        <w:t>euros: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7"/>
          <w:sz w:val="22"/>
        </w:rPr>
        <w:t>Entidades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8"/>
          <w:sz w:val="22"/>
        </w:rPr>
        <w:t>Deportivas.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2"/>
        </w:numPr>
        <w:tabs>
          <w:tab w:pos="399" w:val="left" w:leader="none"/>
        </w:tabs>
        <w:spacing w:line="261" w:lineRule="auto" w:before="1" w:after="0"/>
        <w:ind w:left="121" w:right="131" w:firstLine="170"/>
        <w:jc w:val="both"/>
        <w:rPr>
          <w:sz w:val="22"/>
        </w:rPr>
      </w:pPr>
      <w:r>
        <w:rPr>
          <w:color w:val="231F20"/>
          <w:spacing w:val="-8"/>
          <w:sz w:val="22"/>
        </w:rPr>
        <w:t>Categoría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4"/>
          <w:sz w:val="22"/>
        </w:rPr>
        <w:t>2: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7"/>
          <w:sz w:val="22"/>
        </w:rPr>
        <w:t>6.000,00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7"/>
          <w:sz w:val="22"/>
        </w:rPr>
        <w:t>euros: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8"/>
          <w:sz w:val="22"/>
        </w:rPr>
        <w:t>Deportistas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9"/>
          <w:sz w:val="22"/>
        </w:rPr>
        <w:t>individuales </w:t>
      </w:r>
      <w:r>
        <w:rPr>
          <w:color w:val="231F20"/>
          <w:sz w:val="22"/>
        </w:rPr>
        <w:t>con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licencia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Independiente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Deportistas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atención especial de deportes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individuales.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415" w:val="left" w:leader="none"/>
        </w:tabs>
        <w:spacing w:line="261" w:lineRule="auto" w:before="1" w:after="0"/>
        <w:ind w:left="121" w:right="130" w:firstLine="170"/>
        <w:jc w:val="both"/>
        <w:rPr>
          <w:sz w:val="22"/>
        </w:rPr>
      </w:pPr>
      <w:r>
        <w:rPr>
          <w:color w:val="231F20"/>
          <w:sz w:val="22"/>
        </w:rPr>
        <w:t>Categoría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3: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60.000,00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euros: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Entidades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Locales </w:t>
      </w:r>
      <w:r>
        <w:rPr>
          <w:color w:val="231F20"/>
          <w:spacing w:val="-3"/>
          <w:sz w:val="22"/>
        </w:rPr>
        <w:t>(Ayuntamientos </w:t>
      </w:r>
      <w:r>
        <w:rPr>
          <w:color w:val="231F20"/>
          <w:sz w:val="22"/>
        </w:rPr>
        <w:t>de Fuerteventura).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404" w:val="left" w:leader="none"/>
        </w:tabs>
        <w:spacing w:line="240" w:lineRule="auto" w:before="0" w:after="0"/>
        <w:ind w:left="403" w:right="0" w:hanging="113"/>
        <w:jc w:val="left"/>
        <w:rPr>
          <w:sz w:val="22"/>
        </w:rPr>
      </w:pPr>
      <w:r>
        <w:rPr>
          <w:color w:val="231F20"/>
          <w:spacing w:val="-4"/>
          <w:sz w:val="22"/>
        </w:rPr>
        <w:t>Categoría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4: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3"/>
          <w:sz w:val="22"/>
        </w:rPr>
        <w:t>12.000,00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3"/>
          <w:sz w:val="22"/>
        </w:rPr>
        <w:t>euros: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4"/>
          <w:sz w:val="22"/>
        </w:rPr>
        <w:t>Eventos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4"/>
          <w:sz w:val="22"/>
        </w:rPr>
        <w:t>Deportivos.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2"/>
        </w:numPr>
        <w:tabs>
          <w:tab w:pos="457" w:val="left" w:leader="none"/>
        </w:tabs>
        <w:spacing w:line="261" w:lineRule="auto" w:before="1" w:after="0"/>
        <w:ind w:left="121" w:right="121" w:firstLine="170"/>
        <w:jc w:val="both"/>
        <w:rPr>
          <w:sz w:val="22"/>
        </w:rPr>
      </w:pPr>
      <w:r>
        <w:rPr>
          <w:color w:val="231F20"/>
          <w:spacing w:val="7"/>
          <w:sz w:val="22"/>
        </w:rPr>
        <w:t>Categoría </w:t>
      </w:r>
      <w:r>
        <w:rPr>
          <w:color w:val="231F20"/>
          <w:spacing w:val="4"/>
          <w:sz w:val="22"/>
        </w:rPr>
        <w:t>5: </w:t>
      </w:r>
      <w:r>
        <w:rPr>
          <w:color w:val="231F20"/>
          <w:spacing w:val="8"/>
          <w:sz w:val="22"/>
        </w:rPr>
        <w:t>10.000,00 </w:t>
      </w:r>
      <w:r>
        <w:rPr>
          <w:color w:val="231F20"/>
          <w:spacing w:val="7"/>
          <w:sz w:val="22"/>
        </w:rPr>
        <w:t>euros </w:t>
      </w:r>
      <w:r>
        <w:rPr>
          <w:color w:val="231F20"/>
          <w:spacing w:val="8"/>
          <w:sz w:val="22"/>
        </w:rPr>
        <w:t>Federaciones </w:t>
      </w:r>
      <w:r>
        <w:rPr>
          <w:color w:val="231F20"/>
          <w:spacing w:val="-8"/>
          <w:sz w:val="22"/>
        </w:rPr>
        <w:t>Deportivas </w:t>
      </w:r>
      <w:r>
        <w:rPr>
          <w:color w:val="231F20"/>
          <w:spacing w:val="-7"/>
          <w:sz w:val="22"/>
        </w:rPr>
        <w:t>Insulares, Federaciones </w:t>
      </w:r>
      <w:r>
        <w:rPr>
          <w:color w:val="231F20"/>
          <w:spacing w:val="-8"/>
          <w:sz w:val="22"/>
        </w:rPr>
        <w:t>Deportivas </w:t>
      </w:r>
      <w:r>
        <w:rPr>
          <w:color w:val="231F20"/>
          <w:spacing w:val="-7"/>
          <w:sz w:val="22"/>
        </w:rPr>
        <w:t>Canarias </w:t>
      </w:r>
      <w:r>
        <w:rPr>
          <w:color w:val="231F20"/>
          <w:sz w:val="22"/>
        </w:rPr>
        <w:t>con Delegaciones en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Fuerteventura.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402" w:val="left" w:leader="none"/>
        </w:tabs>
        <w:spacing w:line="261" w:lineRule="auto" w:before="1" w:after="0"/>
        <w:ind w:left="121" w:right="131" w:firstLine="170"/>
        <w:jc w:val="both"/>
        <w:rPr>
          <w:sz w:val="22"/>
        </w:rPr>
      </w:pPr>
      <w:r>
        <w:rPr>
          <w:color w:val="231F20"/>
          <w:spacing w:val="-5"/>
          <w:sz w:val="22"/>
        </w:rPr>
        <w:t>Categoría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3"/>
          <w:sz w:val="22"/>
        </w:rPr>
        <w:t>6: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5"/>
          <w:sz w:val="22"/>
        </w:rPr>
        <w:t>25.000,00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5"/>
          <w:sz w:val="22"/>
        </w:rPr>
        <w:t>euros: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5"/>
          <w:sz w:val="22"/>
        </w:rPr>
        <w:t>Entidades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8"/>
          <w:sz w:val="22"/>
        </w:rPr>
        <w:t>Deportivas </w:t>
      </w:r>
      <w:r>
        <w:rPr>
          <w:color w:val="231F20"/>
          <w:sz w:val="22"/>
        </w:rPr>
        <w:t>de atención especial de deportes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colectivos.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549" w:val="left" w:leader="none"/>
        </w:tabs>
        <w:spacing w:line="240" w:lineRule="auto" w:before="0" w:after="0"/>
        <w:ind w:left="548" w:right="0" w:hanging="258"/>
        <w:jc w:val="left"/>
        <w:rPr>
          <w:sz w:val="22"/>
        </w:rPr>
      </w:pPr>
      <w:r>
        <w:rPr>
          <w:color w:val="231F20"/>
          <w:sz w:val="22"/>
        </w:rPr>
        <w:t>LÍNEA DE </w:t>
      </w:r>
      <w:r>
        <w:rPr>
          <w:color w:val="231F20"/>
          <w:spacing w:val="-4"/>
          <w:sz w:val="22"/>
        </w:rPr>
        <w:t>APOYO </w:t>
      </w:r>
      <w:r>
        <w:rPr>
          <w:color w:val="231F20"/>
          <w:sz w:val="22"/>
        </w:rPr>
        <w:t>2: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2"/>
        </w:numPr>
        <w:tabs>
          <w:tab w:pos="401" w:val="left" w:leader="none"/>
        </w:tabs>
        <w:spacing w:line="240" w:lineRule="auto" w:before="1" w:after="0"/>
        <w:ind w:left="400" w:right="0" w:hanging="110"/>
        <w:jc w:val="left"/>
        <w:rPr>
          <w:sz w:val="22"/>
        </w:rPr>
      </w:pPr>
      <w:r>
        <w:rPr>
          <w:color w:val="231F20"/>
          <w:spacing w:val="-7"/>
          <w:sz w:val="22"/>
        </w:rPr>
        <w:t>Categoría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1: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7"/>
          <w:sz w:val="22"/>
        </w:rPr>
        <w:t>10.000,00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6"/>
          <w:sz w:val="22"/>
        </w:rPr>
        <w:t>euros: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7"/>
          <w:sz w:val="22"/>
        </w:rPr>
        <w:t>Entidades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8"/>
          <w:sz w:val="22"/>
        </w:rPr>
        <w:t>Deportivas.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2"/>
        </w:numPr>
        <w:tabs>
          <w:tab w:pos="399" w:val="left" w:leader="none"/>
        </w:tabs>
        <w:spacing w:line="261" w:lineRule="auto" w:before="0" w:after="0"/>
        <w:ind w:left="121" w:right="131" w:firstLine="170"/>
        <w:jc w:val="both"/>
        <w:rPr>
          <w:sz w:val="22"/>
        </w:rPr>
      </w:pPr>
      <w:r>
        <w:rPr>
          <w:color w:val="231F20"/>
          <w:spacing w:val="-8"/>
          <w:sz w:val="22"/>
        </w:rPr>
        <w:t>Categoría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4"/>
          <w:sz w:val="22"/>
        </w:rPr>
        <w:t>2: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7"/>
          <w:sz w:val="22"/>
        </w:rPr>
        <w:t>2.000,00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7"/>
          <w:sz w:val="22"/>
        </w:rPr>
        <w:t>euros: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8"/>
          <w:sz w:val="22"/>
        </w:rPr>
        <w:t>Deportistas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9"/>
          <w:sz w:val="22"/>
        </w:rPr>
        <w:t>individuales </w:t>
      </w:r>
      <w:r>
        <w:rPr>
          <w:color w:val="231F20"/>
          <w:sz w:val="22"/>
        </w:rPr>
        <w:t>con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licencia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Independiente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Deportistas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atención especial de deportes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individuales.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415" w:val="left" w:leader="none"/>
        </w:tabs>
        <w:spacing w:line="261" w:lineRule="auto" w:before="0" w:after="0"/>
        <w:ind w:left="121" w:right="130" w:firstLine="170"/>
        <w:jc w:val="both"/>
        <w:rPr>
          <w:sz w:val="22"/>
        </w:rPr>
      </w:pPr>
      <w:r>
        <w:rPr>
          <w:color w:val="231F20"/>
          <w:sz w:val="22"/>
        </w:rPr>
        <w:t>Categoría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3: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20.000,00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euros: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Entidades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Locales </w:t>
      </w:r>
      <w:r>
        <w:rPr>
          <w:color w:val="231F20"/>
          <w:spacing w:val="-3"/>
          <w:sz w:val="22"/>
        </w:rPr>
        <w:t>(Ayuntamientos </w:t>
      </w:r>
      <w:r>
        <w:rPr>
          <w:color w:val="231F20"/>
          <w:sz w:val="22"/>
        </w:rPr>
        <w:t>de Fuerteventura).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399" w:val="left" w:leader="none"/>
        </w:tabs>
        <w:spacing w:line="261" w:lineRule="auto" w:before="1" w:after="0"/>
        <w:ind w:left="121" w:right="127" w:firstLine="170"/>
        <w:jc w:val="both"/>
        <w:rPr>
          <w:sz w:val="22"/>
        </w:rPr>
      </w:pPr>
      <w:r>
        <w:rPr>
          <w:color w:val="231F20"/>
          <w:spacing w:val="-8"/>
          <w:sz w:val="22"/>
        </w:rPr>
        <w:t>Categoría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4: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7"/>
          <w:sz w:val="22"/>
        </w:rPr>
        <w:t>5.000,00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7"/>
          <w:sz w:val="22"/>
        </w:rPr>
        <w:t>euros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8"/>
          <w:sz w:val="22"/>
        </w:rPr>
        <w:t>Federaciones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9"/>
          <w:sz w:val="22"/>
        </w:rPr>
        <w:t>Deportivas </w:t>
      </w:r>
      <w:r>
        <w:rPr>
          <w:color w:val="231F20"/>
          <w:spacing w:val="2"/>
          <w:sz w:val="22"/>
        </w:rPr>
        <w:t>Insulares, Federaciones </w:t>
      </w:r>
      <w:r>
        <w:rPr>
          <w:color w:val="231F20"/>
          <w:sz w:val="22"/>
        </w:rPr>
        <w:t>Deportivas </w:t>
      </w:r>
      <w:r>
        <w:rPr>
          <w:color w:val="231F20"/>
          <w:spacing w:val="2"/>
          <w:sz w:val="22"/>
        </w:rPr>
        <w:t>Canarias </w:t>
      </w:r>
      <w:r>
        <w:rPr>
          <w:color w:val="231F20"/>
          <w:spacing w:val="3"/>
          <w:sz w:val="22"/>
        </w:rPr>
        <w:t>con </w:t>
      </w:r>
      <w:r>
        <w:rPr>
          <w:color w:val="231F20"/>
          <w:sz w:val="22"/>
        </w:rPr>
        <w:t>Delegaciones en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Fuerteventura.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61" w:lineRule="auto"/>
        <w:ind w:left="121" w:right="118" w:firstLine="170"/>
        <w:jc w:val="both"/>
      </w:pPr>
      <w:r>
        <w:rPr>
          <w:color w:val="231F20"/>
          <w:spacing w:val="-3"/>
        </w:rPr>
        <w:t>En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virtud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lo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establecido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letra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a)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del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apartado </w:t>
      </w:r>
      <w:r>
        <w:rPr>
          <w:color w:val="231F20"/>
        </w:rPr>
        <w:t>2 del </w:t>
      </w:r>
      <w:r>
        <w:rPr>
          <w:color w:val="231F20"/>
          <w:spacing w:val="2"/>
        </w:rPr>
        <w:t>artículo </w:t>
      </w:r>
      <w:r>
        <w:rPr>
          <w:color w:val="231F20"/>
        </w:rPr>
        <w:t>58 “Aprobación del </w:t>
      </w:r>
      <w:r>
        <w:rPr>
          <w:color w:val="231F20"/>
          <w:spacing w:val="2"/>
        </w:rPr>
        <w:t>gasto </w:t>
      </w:r>
      <w:r>
        <w:rPr>
          <w:color w:val="231F20"/>
        </w:rPr>
        <w:t>por </w:t>
      </w:r>
      <w:r>
        <w:rPr>
          <w:color w:val="231F20"/>
          <w:spacing w:val="3"/>
        </w:rPr>
        <w:t>una </w:t>
      </w:r>
      <w:r>
        <w:rPr>
          <w:color w:val="231F20"/>
          <w:spacing w:val="10"/>
        </w:rPr>
        <w:t>cuantía máxima </w:t>
      </w:r>
      <w:r>
        <w:rPr>
          <w:color w:val="231F20"/>
        </w:rPr>
        <w:t>y </w:t>
      </w:r>
      <w:r>
        <w:rPr>
          <w:color w:val="231F20"/>
          <w:spacing w:val="10"/>
        </w:rPr>
        <w:t>distribución </w:t>
      </w:r>
      <w:r>
        <w:rPr>
          <w:color w:val="231F20"/>
          <w:spacing w:val="9"/>
        </w:rPr>
        <w:t>entre </w:t>
      </w:r>
      <w:r>
        <w:rPr>
          <w:color w:val="231F20"/>
          <w:spacing w:val="12"/>
        </w:rPr>
        <w:t>créditos </w:t>
      </w:r>
      <w:r>
        <w:rPr>
          <w:color w:val="231F20"/>
        </w:rPr>
        <w:t>presupuestarios” del R.D. 887/2006, de 21 de julio, </w:t>
      </w:r>
      <w:r>
        <w:rPr>
          <w:color w:val="231F20"/>
          <w:spacing w:val="-4"/>
        </w:rPr>
        <w:t>por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el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se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aprueba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el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Reglamento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Ley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38/2003, </w:t>
      </w:r>
      <w:r>
        <w:rPr>
          <w:color w:val="231F20"/>
        </w:rPr>
        <w:t>de 17 de noviembre, General de Subvenciones, que </w:t>
      </w:r>
      <w:r>
        <w:rPr>
          <w:color w:val="231F20"/>
          <w:spacing w:val="-3"/>
        </w:rPr>
        <w:t>cuantificado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máximo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citada</w:t>
      </w:r>
      <w:r>
        <w:rPr>
          <w:color w:val="231F20"/>
          <w:spacing w:val="-21"/>
        </w:rPr>
        <w:t> </w:t>
      </w:r>
      <w:r>
        <w:rPr>
          <w:color w:val="231F20"/>
        </w:rPr>
        <w:t>cuantía</w:t>
      </w:r>
      <w:r>
        <w:rPr>
          <w:color w:val="231F20"/>
          <w:spacing w:val="-20"/>
        </w:rPr>
        <w:t> </w:t>
      </w:r>
      <w:r>
        <w:rPr>
          <w:color w:val="231F20"/>
        </w:rPr>
        <w:t>adicional en el 20% sobre la cuantía inicial y para los casos establecidos en el citado</w:t>
      </w:r>
      <w:r>
        <w:rPr>
          <w:color w:val="231F20"/>
          <w:spacing w:val="-8"/>
        </w:rPr>
        <w:t> </w:t>
      </w:r>
      <w:r>
        <w:rPr>
          <w:color w:val="231F20"/>
        </w:rPr>
        <w:t>artículo.</w:t>
      </w:r>
    </w:p>
    <w:p>
      <w:pPr>
        <w:spacing w:after="0" w:line="261" w:lineRule="auto"/>
        <w:jc w:val="both"/>
        <w:sectPr>
          <w:type w:val="continuous"/>
          <w:pgSz w:w="11910" w:h="16840"/>
          <w:pgMar w:top="1660" w:bottom="280" w:left="1020" w:right="1000"/>
          <w:cols w:num="2" w:equalWidth="0">
            <w:col w:w="4705" w:space="394"/>
            <w:col w:w="4791"/>
          </w:cols>
        </w:sectPr>
      </w:pPr>
    </w:p>
    <w:p>
      <w:pPr>
        <w:pStyle w:val="BodyText"/>
        <w:spacing w:before="8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header="1144" w:footer="0" w:top="1660" w:bottom="280" w:left="1020" w:right="1000"/>
        </w:sectPr>
      </w:pPr>
    </w:p>
    <w:p>
      <w:pPr>
        <w:pStyle w:val="BodyText"/>
        <w:spacing w:line="256" w:lineRule="auto" w:before="93"/>
        <w:ind w:left="113" w:right="49" w:firstLine="170"/>
        <w:jc w:val="both"/>
      </w:pPr>
      <w:r>
        <w:rPr>
          <w:color w:val="231F20"/>
          <w:spacing w:val="-6"/>
        </w:rPr>
        <w:t>ARTÍCULO</w:t>
      </w:r>
      <w:r>
        <w:rPr>
          <w:color w:val="231F20"/>
          <w:spacing w:val="-16"/>
        </w:rPr>
        <w:t> </w:t>
      </w:r>
      <w:r>
        <w:rPr>
          <w:color w:val="231F20"/>
        </w:rPr>
        <w:t>3.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OBJETO,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FINALIDAD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LÍNEAS </w:t>
      </w:r>
      <w:r>
        <w:rPr>
          <w:color w:val="231F20"/>
        </w:rPr>
        <w:t>DE LA</w:t>
      </w:r>
      <w:r>
        <w:rPr>
          <w:color w:val="231F20"/>
          <w:spacing w:val="-3"/>
        </w:rPr>
        <w:t> </w:t>
      </w:r>
      <w:r>
        <w:rPr>
          <w:color w:val="231F20"/>
        </w:rPr>
        <w:t>SUBVENCIÓN.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56" w:lineRule="auto"/>
        <w:ind w:left="113" w:right="38" w:firstLine="170"/>
        <w:jc w:val="both"/>
      </w:pPr>
      <w:r>
        <w:rPr>
          <w:color w:val="231F20"/>
          <w:spacing w:val="2"/>
        </w:rPr>
        <w:t>El </w:t>
      </w:r>
      <w:r>
        <w:rPr>
          <w:color w:val="231F20"/>
          <w:spacing w:val="4"/>
        </w:rPr>
        <w:t>objeto </w:t>
      </w:r>
      <w:r>
        <w:rPr>
          <w:color w:val="231F20"/>
          <w:spacing w:val="2"/>
        </w:rPr>
        <w:t>de </w:t>
      </w:r>
      <w:r>
        <w:rPr>
          <w:color w:val="231F20"/>
          <w:spacing w:val="3"/>
        </w:rPr>
        <w:t>las </w:t>
      </w:r>
      <w:r>
        <w:rPr>
          <w:color w:val="231F20"/>
          <w:spacing w:val="4"/>
        </w:rPr>
        <w:t>presentes Bases </w:t>
      </w:r>
      <w:r>
        <w:rPr>
          <w:color w:val="231F20"/>
          <w:spacing w:val="2"/>
        </w:rPr>
        <w:t>es </w:t>
      </w:r>
      <w:r>
        <w:rPr>
          <w:color w:val="231F20"/>
          <w:spacing w:val="3"/>
        </w:rPr>
        <w:t>regular </w:t>
      </w:r>
      <w:r>
        <w:rPr>
          <w:color w:val="231F20"/>
          <w:spacing w:val="5"/>
        </w:rPr>
        <w:t>la </w:t>
      </w:r>
      <w:r>
        <w:rPr>
          <w:color w:val="231F20"/>
        </w:rPr>
        <w:t>concesión de subvenciones en materia de deportes, en régimen de concurrencia competitiva, basándose </w:t>
      </w:r>
      <w:r>
        <w:rPr>
          <w:color w:val="231F20"/>
          <w:spacing w:val="4"/>
        </w:rPr>
        <w:t>en </w:t>
      </w:r>
      <w:r>
        <w:rPr>
          <w:color w:val="231F20"/>
          <w:spacing w:val="5"/>
        </w:rPr>
        <w:t>los </w:t>
      </w:r>
      <w:r>
        <w:rPr>
          <w:color w:val="231F20"/>
          <w:spacing w:val="7"/>
        </w:rPr>
        <w:t>principios </w:t>
      </w:r>
      <w:r>
        <w:rPr>
          <w:color w:val="231F20"/>
          <w:spacing w:val="4"/>
        </w:rPr>
        <w:t>de </w:t>
      </w:r>
      <w:r>
        <w:rPr>
          <w:color w:val="231F20"/>
          <w:spacing w:val="7"/>
        </w:rPr>
        <w:t>publicidad, </w:t>
      </w:r>
      <w:r>
        <w:rPr>
          <w:color w:val="231F20"/>
          <w:spacing w:val="8"/>
        </w:rPr>
        <w:t>transparencia, </w:t>
      </w:r>
      <w:r>
        <w:rPr>
          <w:color w:val="231F20"/>
          <w:spacing w:val="-8"/>
        </w:rPr>
        <w:t>concurrencia,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objetividad,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igualdad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discriminación, </w:t>
      </w:r>
      <w:r>
        <w:rPr>
          <w:color w:val="231F20"/>
        </w:rPr>
        <w:t>con la finalidad de promocionar de manera </w:t>
      </w:r>
      <w:r>
        <w:rPr>
          <w:color w:val="231F20"/>
          <w:spacing w:val="-3"/>
        </w:rPr>
        <w:t>efectiva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actividad</w:t>
      </w:r>
      <w:r>
        <w:rPr>
          <w:color w:val="231F20"/>
          <w:spacing w:val="-7"/>
        </w:rPr>
        <w:t> </w:t>
      </w:r>
      <w:r>
        <w:rPr>
          <w:color w:val="231F20"/>
        </w:rPr>
        <w:t>físico-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deportiva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crear</w:t>
      </w:r>
      <w:r>
        <w:rPr>
          <w:color w:val="231F20"/>
          <w:spacing w:val="-7"/>
        </w:rPr>
        <w:t> </w:t>
      </w:r>
      <w:r>
        <w:rPr>
          <w:color w:val="231F20"/>
        </w:rPr>
        <w:t>hábitos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vida saludable en la población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insular.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56" w:lineRule="auto" w:before="1"/>
        <w:ind w:left="113" w:right="42" w:firstLine="170"/>
        <w:jc w:val="both"/>
      </w:pP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considerarán</w:t>
      </w:r>
      <w:r>
        <w:rPr>
          <w:color w:val="231F20"/>
          <w:spacing w:val="-19"/>
        </w:rPr>
        <w:t> </w:t>
      </w:r>
      <w:r>
        <w:rPr>
          <w:color w:val="231F20"/>
        </w:rPr>
        <w:t>objeto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subvención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carácter general las Acciones Federadas y No Federadas de carácter regular (organizada mediante calendarios </w:t>
      </w:r>
      <w:r>
        <w:rPr>
          <w:color w:val="231F20"/>
          <w:spacing w:val="-4"/>
        </w:rPr>
        <w:t>oficiales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sistemas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control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arbitral)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deportes </w:t>
      </w:r>
      <w:r>
        <w:rPr>
          <w:color w:val="231F20"/>
        </w:rPr>
        <w:t>de equipo e individuales. Excepcionalmente serán objeto de subvención los gastos de funcionamiento (gastos</w:t>
      </w:r>
      <w:r>
        <w:rPr>
          <w:color w:val="231F20"/>
          <w:spacing w:val="-32"/>
        </w:rPr>
        <w:t> </w:t>
      </w:r>
      <w:r>
        <w:rPr>
          <w:color w:val="231F20"/>
        </w:rPr>
        <w:t>corrientes,</w:t>
      </w:r>
      <w:r>
        <w:rPr>
          <w:color w:val="231F20"/>
          <w:spacing w:val="-31"/>
        </w:rPr>
        <w:t> </w:t>
      </w:r>
      <w:r>
        <w:rPr>
          <w:color w:val="231F20"/>
        </w:rPr>
        <w:t>transportes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arbitrajes)</w:t>
      </w:r>
      <w:r>
        <w:rPr>
          <w:color w:val="231F20"/>
          <w:spacing w:val="-31"/>
        </w:rPr>
        <w:t> </w:t>
      </w:r>
      <w:r>
        <w:rPr>
          <w:color w:val="231F20"/>
        </w:rPr>
        <w:t>generados en aquellas acciones Federadas/No Federadas de carácter no regular que se organicen por el sistema </w:t>
      </w:r>
      <w:r>
        <w:rPr>
          <w:color w:val="231F20"/>
          <w:spacing w:val="-4"/>
        </w:rPr>
        <w:t>de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concentraciones,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torneos,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trofeos,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etc.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los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generados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competición</w:t>
      </w:r>
      <w:r>
        <w:rPr>
          <w:color w:val="231F20"/>
          <w:spacing w:val="-18"/>
        </w:rPr>
        <w:t> </w:t>
      </w:r>
      <w:r>
        <w:rPr>
          <w:color w:val="231F20"/>
        </w:rPr>
        <w:t>regular</w:t>
      </w:r>
      <w:r>
        <w:rPr>
          <w:color w:val="231F20"/>
          <w:spacing w:val="-17"/>
        </w:rPr>
        <w:t> </w:t>
      </w:r>
      <w:r>
        <w:rPr>
          <w:color w:val="231F20"/>
        </w:rPr>
        <w:t>interinsular</w:t>
      </w:r>
      <w:r>
        <w:rPr>
          <w:color w:val="231F20"/>
          <w:spacing w:val="-18"/>
        </w:rPr>
        <w:t> </w:t>
      </w:r>
      <w:r>
        <w:rPr>
          <w:color w:val="231F20"/>
        </w:rPr>
        <w:t>si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8"/>
        </w:rPr>
        <w:t> </w:t>
      </w:r>
      <w:r>
        <w:rPr>
          <w:color w:val="231F20"/>
        </w:rPr>
        <w:t>existe</w:t>
      </w:r>
      <w:r>
        <w:rPr>
          <w:color w:val="231F20"/>
          <w:spacing w:val="-17"/>
        </w:rPr>
        <w:t> </w:t>
      </w:r>
      <w:r>
        <w:rPr>
          <w:color w:val="231F20"/>
        </w:rPr>
        <w:t>la </w:t>
      </w:r>
      <w:r>
        <w:rPr>
          <w:color w:val="231F20"/>
          <w:spacing w:val="3"/>
        </w:rPr>
        <w:t>misma </w:t>
      </w:r>
      <w:r>
        <w:rPr>
          <w:color w:val="231F20"/>
        </w:rPr>
        <w:t>a nivel </w:t>
      </w:r>
      <w:r>
        <w:rPr>
          <w:color w:val="231F20"/>
          <w:spacing w:val="2"/>
        </w:rPr>
        <w:t>insular, los </w:t>
      </w:r>
      <w:r>
        <w:rPr>
          <w:color w:val="231F20"/>
          <w:spacing w:val="3"/>
        </w:rPr>
        <w:t>proyectos </w:t>
      </w:r>
      <w:r>
        <w:rPr>
          <w:color w:val="231F20"/>
        </w:rPr>
        <w:t>de </w:t>
      </w:r>
      <w:r>
        <w:rPr>
          <w:color w:val="231F20"/>
          <w:spacing w:val="4"/>
        </w:rPr>
        <w:t>especial </w:t>
      </w:r>
      <w:r>
        <w:rPr>
          <w:color w:val="231F20"/>
        </w:rPr>
        <w:t>atención e interés deportivo y de los Colectivos de </w:t>
      </w:r>
      <w:r>
        <w:rPr>
          <w:color w:val="231F20"/>
          <w:spacing w:val="-9"/>
        </w:rPr>
        <w:t>Atención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Especial.</w:t>
      </w:r>
      <w:r>
        <w:rPr>
          <w:color w:val="231F20"/>
          <w:spacing w:val="-19"/>
        </w:rPr>
        <w:t> </w:t>
      </w:r>
      <w:r>
        <w:rPr>
          <w:color w:val="231F20"/>
          <w:spacing w:val="-9"/>
        </w:rPr>
        <w:t>Deberá</w:t>
      </w:r>
      <w:r>
        <w:rPr>
          <w:color w:val="231F20"/>
          <w:spacing w:val="-19"/>
        </w:rPr>
        <w:t> </w:t>
      </w:r>
      <w:r>
        <w:rPr>
          <w:color w:val="231F20"/>
          <w:spacing w:val="-10"/>
        </w:rPr>
        <w:t>acreditarse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su</w:t>
      </w:r>
      <w:r>
        <w:rPr>
          <w:color w:val="231F20"/>
          <w:spacing w:val="-20"/>
        </w:rPr>
        <w:t> </w:t>
      </w:r>
      <w:r>
        <w:rPr>
          <w:color w:val="231F20"/>
          <w:spacing w:val="-11"/>
        </w:rPr>
        <w:t>excepcionalidad </w:t>
      </w:r>
      <w:r>
        <w:rPr>
          <w:color w:val="231F20"/>
        </w:rPr>
        <w:t>mediante la oportuna</w:t>
      </w:r>
      <w:r>
        <w:rPr>
          <w:color w:val="231F20"/>
          <w:spacing w:val="-7"/>
        </w:rPr>
        <w:t> </w:t>
      </w:r>
      <w:r>
        <w:rPr>
          <w:color w:val="231F20"/>
        </w:rPr>
        <w:t>documentación.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56" w:lineRule="auto"/>
        <w:ind w:left="113" w:right="46" w:firstLine="170"/>
        <w:jc w:val="both"/>
      </w:pP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apoyo</w:t>
      </w:r>
      <w:r>
        <w:rPr>
          <w:color w:val="231F20"/>
          <w:spacing w:val="-6"/>
        </w:rPr>
        <w:t> </w:t>
      </w:r>
      <w:r>
        <w:rPr>
          <w:color w:val="231F20"/>
        </w:rPr>
        <w:t>obedecerá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líneas</w:t>
      </w:r>
      <w:r>
        <w:rPr>
          <w:color w:val="231F20"/>
          <w:spacing w:val="-6"/>
        </w:rPr>
        <w:t> </w:t>
      </w:r>
      <w:r>
        <w:rPr>
          <w:color w:val="231F20"/>
        </w:rPr>
        <w:t>siguientes,</w:t>
      </w:r>
      <w:r>
        <w:rPr>
          <w:color w:val="231F20"/>
          <w:spacing w:val="-7"/>
        </w:rPr>
        <w:t> </w:t>
      </w:r>
      <w:r>
        <w:rPr>
          <w:color w:val="231F20"/>
        </w:rPr>
        <w:t>si</w:t>
      </w:r>
      <w:r>
        <w:rPr>
          <w:color w:val="231F20"/>
          <w:spacing w:val="-6"/>
        </w:rPr>
        <w:t> </w:t>
      </w:r>
      <w:r>
        <w:rPr>
          <w:color w:val="231F20"/>
        </w:rPr>
        <w:t>bien en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cada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anualidad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podrán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convocarse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indistintamente: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283"/>
      </w:pPr>
      <w:r>
        <w:rPr>
          <w:color w:val="231F20"/>
        </w:rPr>
        <w:t>LÍNEA DE APOYO 1: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3"/>
        </w:numPr>
        <w:tabs>
          <w:tab w:pos="533" w:val="left" w:leader="none"/>
        </w:tabs>
        <w:spacing w:line="256" w:lineRule="auto" w:before="0" w:after="0"/>
        <w:ind w:left="113" w:right="45" w:firstLine="170"/>
        <w:jc w:val="both"/>
        <w:rPr>
          <w:sz w:val="22"/>
        </w:rPr>
      </w:pPr>
      <w:r>
        <w:rPr>
          <w:color w:val="231F20"/>
          <w:sz w:val="22"/>
        </w:rPr>
        <w:t>GASTOS CORRIENTES: gastos federativos, de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equipamiento,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contratación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personal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servicio </w:t>
      </w:r>
      <w:r>
        <w:rPr>
          <w:color w:val="231F20"/>
          <w:spacing w:val="-3"/>
          <w:sz w:val="22"/>
        </w:rPr>
        <w:t>de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la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6"/>
          <w:sz w:val="22"/>
        </w:rPr>
        <w:t>entidad,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6"/>
          <w:sz w:val="22"/>
        </w:rPr>
        <w:t>servicios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6"/>
          <w:sz w:val="22"/>
        </w:rPr>
        <w:t>profesionales,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6"/>
          <w:sz w:val="22"/>
        </w:rPr>
        <w:t>material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6"/>
          <w:sz w:val="22"/>
        </w:rPr>
        <w:t>fungible, etc.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6"/>
          <w:sz w:val="22"/>
        </w:rPr>
        <w:t>para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4"/>
          <w:sz w:val="22"/>
        </w:rPr>
        <w:t>la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8"/>
          <w:sz w:val="22"/>
        </w:rPr>
        <w:t>realización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4"/>
          <w:sz w:val="22"/>
        </w:rPr>
        <w:t>de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9"/>
          <w:sz w:val="22"/>
        </w:rPr>
        <w:t>eventos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9"/>
          <w:sz w:val="22"/>
        </w:rPr>
        <w:t>deportivos,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9"/>
          <w:sz w:val="22"/>
        </w:rPr>
        <w:t>actividades </w:t>
      </w:r>
      <w:r>
        <w:rPr>
          <w:color w:val="231F20"/>
          <w:spacing w:val="-10"/>
          <w:sz w:val="22"/>
        </w:rPr>
        <w:t>deportivas,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8"/>
          <w:sz w:val="22"/>
        </w:rPr>
        <w:t>cursos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5"/>
          <w:sz w:val="22"/>
        </w:rPr>
        <w:t>de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8"/>
          <w:sz w:val="22"/>
        </w:rPr>
        <w:t>formación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10"/>
          <w:sz w:val="22"/>
        </w:rPr>
        <w:t>deportiva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9"/>
          <w:sz w:val="22"/>
        </w:rPr>
        <w:t>capacitación, </w:t>
      </w:r>
      <w:r>
        <w:rPr>
          <w:color w:val="231F20"/>
          <w:spacing w:val="5"/>
          <w:sz w:val="22"/>
        </w:rPr>
        <w:t>jornadas </w:t>
      </w:r>
      <w:r>
        <w:rPr>
          <w:color w:val="231F20"/>
          <w:spacing w:val="4"/>
          <w:sz w:val="22"/>
        </w:rPr>
        <w:t>deportivas, </w:t>
      </w:r>
      <w:r>
        <w:rPr>
          <w:color w:val="231F20"/>
          <w:spacing w:val="5"/>
          <w:sz w:val="22"/>
        </w:rPr>
        <w:t>elementos </w:t>
      </w:r>
      <w:r>
        <w:rPr>
          <w:color w:val="231F20"/>
          <w:spacing w:val="3"/>
          <w:sz w:val="22"/>
        </w:rPr>
        <w:t>de </w:t>
      </w:r>
      <w:r>
        <w:rPr>
          <w:color w:val="231F20"/>
          <w:spacing w:val="5"/>
          <w:sz w:val="22"/>
        </w:rPr>
        <w:t>protección </w:t>
      </w:r>
      <w:r>
        <w:rPr>
          <w:color w:val="231F20"/>
          <w:sz w:val="22"/>
        </w:rPr>
        <w:t>y prevención,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etc.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493" w:val="left" w:leader="none"/>
        </w:tabs>
        <w:spacing w:line="256" w:lineRule="auto" w:before="0" w:after="0"/>
        <w:ind w:left="113" w:right="46" w:firstLine="170"/>
        <w:jc w:val="both"/>
        <w:rPr>
          <w:sz w:val="22"/>
        </w:rPr>
      </w:pPr>
      <w:r>
        <w:rPr>
          <w:color w:val="231F20"/>
          <w:sz w:val="22"/>
        </w:rPr>
        <w:t>ARBITRAJE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JUECES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COMPETICIÓN; Actividad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arbitral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realización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control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la competición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deportiva.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553" w:val="left" w:leader="none"/>
        </w:tabs>
        <w:spacing w:line="256" w:lineRule="auto" w:before="0" w:after="0"/>
        <w:ind w:left="113" w:right="40" w:firstLine="170"/>
        <w:jc w:val="both"/>
        <w:rPr>
          <w:sz w:val="22"/>
        </w:rPr>
      </w:pPr>
      <w:r>
        <w:rPr>
          <w:color w:val="231F20"/>
          <w:spacing w:val="7"/>
          <w:sz w:val="22"/>
        </w:rPr>
        <w:t>TRANSPORTE </w:t>
      </w:r>
      <w:r>
        <w:rPr>
          <w:color w:val="231F20"/>
          <w:spacing w:val="9"/>
          <w:sz w:val="22"/>
        </w:rPr>
        <w:t>TERRESTRE, </w:t>
      </w:r>
      <w:r>
        <w:rPr>
          <w:color w:val="231F20"/>
          <w:spacing w:val="8"/>
          <w:sz w:val="22"/>
        </w:rPr>
        <w:t>AÉREO </w:t>
      </w:r>
      <w:r>
        <w:rPr>
          <w:color w:val="231F20"/>
          <w:sz w:val="22"/>
        </w:rPr>
        <w:t>Y MARÍTIMO POR MEDIOS PROFESIONALES: Transporte de deportistas individuales con licencia independiente o deportistas de atención especial de </w:t>
      </w:r>
      <w:r>
        <w:rPr>
          <w:color w:val="231F20"/>
          <w:spacing w:val="4"/>
          <w:sz w:val="22"/>
        </w:rPr>
        <w:t>deportes individuales </w:t>
      </w:r>
      <w:r>
        <w:rPr>
          <w:color w:val="231F20"/>
          <w:sz w:val="22"/>
        </w:rPr>
        <w:t>o </w:t>
      </w:r>
      <w:r>
        <w:rPr>
          <w:color w:val="231F20"/>
          <w:spacing w:val="2"/>
          <w:sz w:val="22"/>
        </w:rPr>
        <w:t>de </w:t>
      </w:r>
      <w:r>
        <w:rPr>
          <w:color w:val="231F20"/>
          <w:spacing w:val="4"/>
          <w:sz w:val="22"/>
        </w:rPr>
        <w:t>grupo </w:t>
      </w:r>
      <w:r>
        <w:rPr>
          <w:color w:val="231F20"/>
          <w:spacing w:val="2"/>
          <w:sz w:val="22"/>
        </w:rPr>
        <w:t>de </w:t>
      </w:r>
      <w:r>
        <w:rPr>
          <w:color w:val="231F20"/>
          <w:spacing w:val="5"/>
          <w:sz w:val="22"/>
        </w:rPr>
        <w:t>deportistas </w:t>
      </w:r>
      <w:r>
        <w:rPr>
          <w:color w:val="231F20"/>
          <w:sz w:val="22"/>
        </w:rPr>
        <w:t>pertenecientes a deportes colectivos para acciones </w:t>
      </w:r>
      <w:r>
        <w:rPr>
          <w:color w:val="231F20"/>
          <w:spacing w:val="3"/>
          <w:sz w:val="22"/>
        </w:rPr>
        <w:t>de </w:t>
      </w:r>
      <w:r>
        <w:rPr>
          <w:color w:val="231F20"/>
          <w:spacing w:val="6"/>
          <w:sz w:val="22"/>
        </w:rPr>
        <w:t>carácter puntual, </w:t>
      </w:r>
      <w:r>
        <w:rPr>
          <w:color w:val="231F20"/>
          <w:sz w:val="22"/>
        </w:rPr>
        <w:t>o </w:t>
      </w:r>
      <w:r>
        <w:rPr>
          <w:color w:val="231F20"/>
          <w:spacing w:val="3"/>
          <w:sz w:val="22"/>
        </w:rPr>
        <w:t>de </w:t>
      </w:r>
      <w:r>
        <w:rPr>
          <w:color w:val="231F20"/>
          <w:spacing w:val="6"/>
          <w:sz w:val="22"/>
        </w:rPr>
        <w:t>materiales</w:t>
      </w:r>
      <w:r>
        <w:rPr>
          <w:color w:val="231F20"/>
          <w:spacing w:val="24"/>
          <w:sz w:val="22"/>
        </w:rPr>
        <w:t> </w:t>
      </w:r>
      <w:r>
        <w:rPr>
          <w:color w:val="231F20"/>
          <w:spacing w:val="5"/>
          <w:sz w:val="22"/>
        </w:rPr>
        <w:t>deportivos</w:t>
      </w:r>
    </w:p>
    <w:p>
      <w:pPr>
        <w:pStyle w:val="BodyText"/>
        <w:spacing w:line="256" w:lineRule="auto" w:before="92"/>
        <w:ind w:left="113" w:right="130"/>
        <w:jc w:val="both"/>
      </w:pPr>
      <w:r>
        <w:rPr/>
        <w:br w:type="column"/>
      </w:r>
      <w:r>
        <w:rPr>
          <w:color w:val="231F20"/>
          <w:spacing w:val="-10"/>
        </w:rPr>
        <w:t>imprescindibles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la</w:t>
      </w:r>
      <w:r>
        <w:rPr>
          <w:color w:val="231F20"/>
          <w:spacing w:val="-21"/>
        </w:rPr>
        <w:t> </w:t>
      </w:r>
      <w:r>
        <w:rPr>
          <w:color w:val="231F20"/>
          <w:spacing w:val="-10"/>
        </w:rPr>
        <w:t>actividad</w:t>
      </w:r>
      <w:r>
        <w:rPr>
          <w:color w:val="231F20"/>
          <w:spacing w:val="-21"/>
        </w:rPr>
        <w:t> </w:t>
      </w:r>
      <w:r>
        <w:rPr>
          <w:color w:val="231F20"/>
          <w:spacing w:val="-11"/>
        </w:rPr>
        <w:t>deportiva.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No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se</w:t>
      </w:r>
      <w:r>
        <w:rPr>
          <w:color w:val="231F20"/>
          <w:spacing w:val="-21"/>
        </w:rPr>
        <w:t> </w:t>
      </w:r>
      <w:r>
        <w:rPr>
          <w:color w:val="231F20"/>
          <w:spacing w:val="-10"/>
        </w:rPr>
        <w:t>permite </w:t>
      </w:r>
      <w:r>
        <w:rPr>
          <w:color w:val="231F20"/>
        </w:rPr>
        <w:t>el/los transportes personales, de naturaleza aislada, para los deportes</w:t>
      </w:r>
      <w:r>
        <w:rPr>
          <w:color w:val="231F20"/>
          <w:spacing w:val="-6"/>
        </w:rPr>
        <w:t> </w:t>
      </w:r>
      <w:r>
        <w:rPr>
          <w:color w:val="231F20"/>
        </w:rPr>
        <w:t>colectivos.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"/>
        <w:ind w:left="283"/>
      </w:pPr>
      <w:r>
        <w:rPr>
          <w:color w:val="231F20"/>
        </w:rPr>
        <w:t>LÍNEA DE APOYO 2: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4"/>
        </w:numPr>
        <w:tabs>
          <w:tab w:pos="545" w:val="left" w:leader="none"/>
        </w:tabs>
        <w:spacing w:line="256" w:lineRule="auto" w:before="0" w:after="0"/>
        <w:ind w:left="113" w:right="124" w:firstLine="170"/>
        <w:jc w:val="both"/>
        <w:rPr>
          <w:sz w:val="22"/>
        </w:rPr>
      </w:pPr>
      <w:r>
        <w:rPr>
          <w:color w:val="231F20"/>
          <w:spacing w:val="5"/>
          <w:sz w:val="22"/>
        </w:rPr>
        <w:t>ADQUISICIÓN </w:t>
      </w:r>
      <w:r>
        <w:rPr>
          <w:color w:val="231F20"/>
          <w:spacing w:val="3"/>
          <w:sz w:val="22"/>
        </w:rPr>
        <w:t>DE </w:t>
      </w:r>
      <w:r>
        <w:rPr>
          <w:color w:val="231F20"/>
          <w:spacing w:val="5"/>
          <w:sz w:val="22"/>
        </w:rPr>
        <w:t>ÚTILES </w:t>
      </w:r>
      <w:r>
        <w:rPr>
          <w:color w:val="231F20"/>
          <w:sz w:val="22"/>
        </w:rPr>
        <w:t>Y </w:t>
      </w:r>
      <w:r>
        <w:rPr>
          <w:color w:val="231F20"/>
          <w:spacing w:val="6"/>
          <w:sz w:val="22"/>
        </w:rPr>
        <w:t>ENSERES </w:t>
      </w:r>
      <w:r>
        <w:rPr>
          <w:color w:val="231F20"/>
          <w:spacing w:val="-7"/>
          <w:sz w:val="22"/>
        </w:rPr>
        <w:t>DEPORTIVOS: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que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por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su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5"/>
          <w:sz w:val="22"/>
        </w:rPr>
        <w:t>precio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5"/>
          <w:sz w:val="22"/>
        </w:rPr>
        <w:t>carácter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5"/>
          <w:sz w:val="22"/>
        </w:rPr>
        <w:t>mantenga </w:t>
      </w:r>
      <w:r>
        <w:rPr>
          <w:color w:val="231F20"/>
          <w:sz w:val="22"/>
        </w:rPr>
        <w:t>su condición de inventariable, equipos informáticos </w:t>
      </w:r>
      <w:r>
        <w:rPr>
          <w:color w:val="231F20"/>
          <w:spacing w:val="3"/>
          <w:sz w:val="22"/>
        </w:rPr>
        <w:t>para </w:t>
      </w:r>
      <w:r>
        <w:rPr>
          <w:color w:val="231F20"/>
          <w:sz w:val="22"/>
        </w:rPr>
        <w:t>la </w:t>
      </w:r>
      <w:r>
        <w:rPr>
          <w:color w:val="231F20"/>
          <w:spacing w:val="3"/>
          <w:sz w:val="22"/>
        </w:rPr>
        <w:t>modernización </w:t>
      </w:r>
      <w:r>
        <w:rPr>
          <w:color w:val="231F20"/>
          <w:sz w:val="22"/>
        </w:rPr>
        <w:t>de la </w:t>
      </w:r>
      <w:r>
        <w:rPr>
          <w:color w:val="231F20"/>
          <w:spacing w:val="3"/>
          <w:sz w:val="22"/>
        </w:rPr>
        <w:t>gestión </w:t>
      </w:r>
      <w:r>
        <w:rPr>
          <w:color w:val="231F20"/>
          <w:spacing w:val="2"/>
          <w:sz w:val="22"/>
        </w:rPr>
        <w:t>deportiva </w:t>
      </w:r>
      <w:r>
        <w:rPr>
          <w:color w:val="231F20"/>
          <w:sz w:val="22"/>
        </w:rPr>
        <w:t>y </w:t>
      </w:r>
      <w:r>
        <w:rPr>
          <w:color w:val="231F20"/>
          <w:spacing w:val="-6"/>
          <w:sz w:val="22"/>
        </w:rPr>
        <w:t>reducción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de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5"/>
          <w:sz w:val="22"/>
        </w:rPr>
        <w:t>brecha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6"/>
          <w:sz w:val="22"/>
        </w:rPr>
        <w:t>digital,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5"/>
          <w:sz w:val="22"/>
        </w:rPr>
        <w:t>para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6"/>
          <w:sz w:val="22"/>
        </w:rPr>
        <w:t>Entidades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7"/>
          <w:sz w:val="22"/>
        </w:rPr>
        <w:t>Deportivas, </w:t>
      </w:r>
      <w:r>
        <w:rPr>
          <w:color w:val="231F20"/>
          <w:spacing w:val="4"/>
          <w:sz w:val="22"/>
        </w:rPr>
        <w:t>Federaciones </w:t>
      </w:r>
      <w:r>
        <w:rPr>
          <w:color w:val="231F20"/>
          <w:spacing w:val="3"/>
          <w:sz w:val="22"/>
        </w:rPr>
        <w:t>deportivas </w:t>
      </w:r>
      <w:r>
        <w:rPr>
          <w:color w:val="231F20"/>
          <w:spacing w:val="4"/>
          <w:sz w:val="22"/>
        </w:rPr>
        <w:t>insulares, </w:t>
      </w:r>
      <w:r>
        <w:rPr>
          <w:color w:val="231F20"/>
          <w:spacing w:val="5"/>
          <w:sz w:val="22"/>
        </w:rPr>
        <w:t>Federaciones </w:t>
      </w:r>
      <w:r>
        <w:rPr>
          <w:color w:val="231F20"/>
          <w:spacing w:val="-5"/>
          <w:sz w:val="22"/>
        </w:rPr>
        <w:t>deportivas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canarias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con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delegaciones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5"/>
          <w:sz w:val="22"/>
        </w:rPr>
        <w:t>Fuerteventura </w:t>
      </w:r>
      <w:r>
        <w:rPr>
          <w:color w:val="231F20"/>
          <w:sz w:val="22"/>
        </w:rPr>
        <w:t>y deportistas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individuales.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481" w:val="left" w:leader="none"/>
        </w:tabs>
        <w:spacing w:line="256" w:lineRule="auto" w:before="0" w:after="0"/>
        <w:ind w:left="113" w:right="127" w:firstLine="170"/>
        <w:jc w:val="both"/>
        <w:rPr>
          <w:sz w:val="22"/>
        </w:rPr>
      </w:pPr>
      <w:r>
        <w:rPr>
          <w:color w:val="231F20"/>
          <w:spacing w:val="-5"/>
          <w:sz w:val="22"/>
        </w:rPr>
        <w:t>OBRAS: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de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5"/>
          <w:sz w:val="22"/>
        </w:rPr>
        <w:t>mejora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6"/>
          <w:sz w:val="22"/>
        </w:rPr>
        <w:t>deportiva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de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5"/>
          <w:sz w:val="22"/>
        </w:rPr>
        <w:t>bienes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5"/>
          <w:sz w:val="22"/>
        </w:rPr>
        <w:t>inmuebles </w:t>
      </w:r>
      <w:r>
        <w:rPr>
          <w:color w:val="231F20"/>
          <w:sz w:val="22"/>
        </w:rPr>
        <w:t>de su titularidad (no arrendadas) para las Entidades Deportivas y las Federaciones deportivas insulares, </w:t>
      </w:r>
      <w:r>
        <w:rPr>
          <w:color w:val="231F20"/>
          <w:spacing w:val="-3"/>
          <w:sz w:val="22"/>
        </w:rPr>
        <w:t>Federaciones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deportivas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canarias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delegaciones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en </w:t>
      </w:r>
      <w:r>
        <w:rPr>
          <w:color w:val="231F20"/>
          <w:sz w:val="22"/>
        </w:rPr>
        <w:t>Fuerteventura. En el caso de las Entidades Locales la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presente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línea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apoyo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afectará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únicamente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las </w:t>
      </w:r>
      <w:r>
        <w:rPr>
          <w:color w:val="231F20"/>
          <w:spacing w:val="2"/>
          <w:sz w:val="22"/>
        </w:rPr>
        <w:t>infraestructuras </w:t>
      </w:r>
      <w:r>
        <w:rPr>
          <w:color w:val="231F20"/>
          <w:sz w:val="22"/>
        </w:rPr>
        <w:t>deportivas </w:t>
      </w:r>
      <w:r>
        <w:rPr>
          <w:color w:val="231F20"/>
          <w:spacing w:val="2"/>
          <w:sz w:val="22"/>
        </w:rPr>
        <w:t>estratégicas </w:t>
      </w:r>
      <w:r>
        <w:rPr>
          <w:color w:val="231F20"/>
          <w:sz w:val="22"/>
        </w:rPr>
        <w:t>de la </w:t>
      </w:r>
      <w:r>
        <w:rPr>
          <w:color w:val="231F20"/>
          <w:spacing w:val="3"/>
          <w:sz w:val="22"/>
        </w:rPr>
        <w:t>Isla </w:t>
      </w:r>
      <w:r>
        <w:rPr>
          <w:color w:val="231F20"/>
          <w:sz w:val="22"/>
        </w:rPr>
        <w:t>presentes en su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municipio.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283"/>
      </w:pPr>
      <w:r>
        <w:rPr>
          <w:color w:val="231F20"/>
        </w:rPr>
        <w:t>ARTÍCULO 4. REQUISITOS GENERALES: los</w:t>
      </w:r>
    </w:p>
    <w:p>
      <w:pPr>
        <w:pStyle w:val="BodyText"/>
        <w:spacing w:before="17"/>
        <w:ind w:left="113"/>
      </w:pPr>
      <w:r>
        <w:rPr>
          <w:color w:val="231F20"/>
        </w:rPr>
        <w:t>Beneficiarios.</w:t>
      </w:r>
    </w:p>
    <w:p>
      <w:pPr>
        <w:pStyle w:val="BodyText"/>
        <w:spacing w:before="4"/>
      </w:pPr>
    </w:p>
    <w:p>
      <w:pPr>
        <w:pStyle w:val="BodyText"/>
        <w:spacing w:before="1"/>
        <w:ind w:left="283"/>
      </w:pPr>
      <w:r>
        <w:rPr>
          <w:color w:val="231F20"/>
        </w:rPr>
        <w:t>Tendrán la consideración de beneficiarios: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2"/>
        </w:numPr>
        <w:tabs>
          <w:tab w:pos="388" w:val="left" w:leader="none"/>
        </w:tabs>
        <w:spacing w:line="256" w:lineRule="auto" w:before="0" w:after="0"/>
        <w:ind w:left="113" w:right="130" w:firstLine="170"/>
        <w:jc w:val="both"/>
        <w:rPr>
          <w:sz w:val="22"/>
        </w:rPr>
      </w:pPr>
      <w:r>
        <w:rPr>
          <w:color w:val="231F20"/>
          <w:spacing w:val="-8"/>
          <w:sz w:val="22"/>
        </w:rPr>
        <w:t>Los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10"/>
          <w:sz w:val="22"/>
        </w:rPr>
        <w:t>deportistas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11"/>
          <w:sz w:val="22"/>
        </w:rPr>
        <w:t>individuales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8"/>
          <w:sz w:val="22"/>
        </w:rPr>
        <w:t>con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10"/>
          <w:sz w:val="22"/>
        </w:rPr>
        <w:t>licencia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11"/>
          <w:sz w:val="22"/>
        </w:rPr>
        <w:t>independiente </w:t>
      </w:r>
      <w:r>
        <w:rPr>
          <w:color w:val="231F20"/>
          <w:spacing w:val="-3"/>
          <w:sz w:val="22"/>
        </w:rPr>
        <w:t>residentes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isla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Fuerteventura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empadronados </w:t>
      </w:r>
      <w:r>
        <w:rPr>
          <w:color w:val="231F20"/>
          <w:spacing w:val="-5"/>
          <w:sz w:val="22"/>
        </w:rPr>
        <w:t>en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10"/>
          <w:sz w:val="22"/>
        </w:rPr>
        <w:t>Fuerteventura,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8"/>
          <w:sz w:val="22"/>
        </w:rPr>
        <w:t>cuya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10"/>
          <w:sz w:val="22"/>
        </w:rPr>
        <w:t>actividad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5"/>
          <w:sz w:val="22"/>
        </w:rPr>
        <w:t>no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5"/>
          <w:sz w:val="22"/>
        </w:rPr>
        <w:t>se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9"/>
          <w:sz w:val="22"/>
        </w:rPr>
        <w:t>realice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7"/>
          <w:sz w:val="22"/>
        </w:rPr>
        <w:t>con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10"/>
          <w:sz w:val="22"/>
        </w:rPr>
        <w:t>carácter </w:t>
      </w:r>
      <w:r>
        <w:rPr>
          <w:color w:val="231F20"/>
          <w:sz w:val="22"/>
        </w:rPr>
        <w:t>colectivo, y que compitan o participen de manera individual en competiciones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oficiales.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414" w:val="left" w:leader="none"/>
        </w:tabs>
        <w:spacing w:line="271" w:lineRule="auto" w:before="0" w:after="0"/>
        <w:ind w:left="113" w:right="122" w:firstLine="170"/>
        <w:jc w:val="both"/>
        <w:rPr>
          <w:sz w:val="22"/>
        </w:rPr>
      </w:pPr>
      <w:r>
        <w:rPr>
          <w:color w:val="231F20"/>
          <w:sz w:val="22"/>
        </w:rPr>
        <w:t>Los deportistas de atención especial de deportes </w:t>
      </w:r>
      <w:r>
        <w:rPr>
          <w:color w:val="231F20"/>
          <w:spacing w:val="-4"/>
          <w:sz w:val="22"/>
        </w:rPr>
        <w:t>individuales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residentes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3"/>
          <w:sz w:val="22"/>
        </w:rPr>
        <w:t>isla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4"/>
          <w:sz w:val="22"/>
        </w:rPr>
        <w:t>Fuerteventura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3"/>
          <w:sz w:val="22"/>
        </w:rPr>
        <w:t>con </w:t>
      </w:r>
      <w:r>
        <w:rPr>
          <w:color w:val="231F20"/>
          <w:spacing w:val="-5"/>
          <w:sz w:val="22"/>
        </w:rPr>
        <w:t>licencia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por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5"/>
          <w:sz w:val="22"/>
        </w:rPr>
        <w:t>Entidades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con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sede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en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la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Isla,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5"/>
          <w:sz w:val="22"/>
        </w:rPr>
        <w:t>deportistas </w:t>
      </w:r>
      <w:r>
        <w:rPr>
          <w:color w:val="231F20"/>
          <w:sz w:val="22"/>
        </w:rPr>
        <w:t>de atención especial de deportes individuales con </w:t>
      </w:r>
      <w:r>
        <w:rPr>
          <w:color w:val="231F20"/>
          <w:spacing w:val="-10"/>
          <w:sz w:val="22"/>
        </w:rPr>
        <w:t>licencia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8"/>
          <w:sz w:val="22"/>
        </w:rPr>
        <w:t>por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10"/>
          <w:sz w:val="22"/>
        </w:rPr>
        <w:t>Entidades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8"/>
          <w:sz w:val="22"/>
        </w:rPr>
        <w:t>sin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9"/>
          <w:sz w:val="22"/>
        </w:rPr>
        <w:t>sede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6"/>
          <w:sz w:val="22"/>
        </w:rPr>
        <w:t>en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6"/>
          <w:sz w:val="22"/>
        </w:rPr>
        <w:t>la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9"/>
          <w:sz w:val="22"/>
        </w:rPr>
        <w:t>Isla,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9"/>
          <w:sz w:val="22"/>
        </w:rPr>
        <w:t>hasta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6"/>
          <w:sz w:val="22"/>
        </w:rPr>
        <w:t>un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11"/>
          <w:sz w:val="22"/>
        </w:rPr>
        <w:t>máximo </w:t>
      </w:r>
      <w:r>
        <w:rPr>
          <w:color w:val="231F20"/>
          <w:sz w:val="22"/>
        </w:rPr>
        <w:t>de 3 convocatorias consecutivas ésta última. </w:t>
      </w:r>
      <w:r>
        <w:rPr>
          <w:color w:val="231F20"/>
          <w:spacing w:val="2"/>
          <w:sz w:val="22"/>
        </w:rPr>
        <w:t>Los </w:t>
      </w:r>
      <w:r>
        <w:rPr>
          <w:color w:val="231F20"/>
          <w:sz w:val="22"/>
        </w:rPr>
        <w:t>deportistas cuyos logros relevantes o resultados en </w:t>
      </w:r>
      <w:r>
        <w:rPr>
          <w:color w:val="231F20"/>
          <w:spacing w:val="-10"/>
          <w:sz w:val="22"/>
        </w:rPr>
        <w:t>competición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10"/>
          <w:sz w:val="22"/>
        </w:rPr>
        <w:t>regular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10"/>
          <w:sz w:val="22"/>
        </w:rPr>
        <w:t>federada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10"/>
          <w:sz w:val="22"/>
        </w:rPr>
        <w:t>merezcan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9"/>
          <w:sz w:val="22"/>
        </w:rPr>
        <w:t>otra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11"/>
          <w:sz w:val="22"/>
        </w:rPr>
        <w:t>consideración </w:t>
      </w:r>
      <w:r>
        <w:rPr>
          <w:color w:val="231F20"/>
          <w:sz w:val="22"/>
        </w:rPr>
        <w:t>especial,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motivos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deportivos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estudios deban de desarrollar su actividad fuera de la Isla hasta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máximo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tres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convocatorias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consecutivas, </w:t>
      </w:r>
      <w:r>
        <w:rPr>
          <w:color w:val="231F20"/>
          <w:spacing w:val="7"/>
          <w:sz w:val="22"/>
        </w:rPr>
        <w:t>atendiendo </w:t>
      </w:r>
      <w:r>
        <w:rPr>
          <w:color w:val="231F20"/>
          <w:sz w:val="22"/>
        </w:rPr>
        <w:t>a </w:t>
      </w:r>
      <w:r>
        <w:rPr>
          <w:color w:val="231F20"/>
          <w:spacing w:val="4"/>
          <w:sz w:val="22"/>
        </w:rPr>
        <w:t>la </w:t>
      </w:r>
      <w:r>
        <w:rPr>
          <w:color w:val="231F20"/>
          <w:spacing w:val="7"/>
          <w:sz w:val="22"/>
        </w:rPr>
        <w:t>obligatoriedad </w:t>
      </w:r>
      <w:r>
        <w:rPr>
          <w:color w:val="231F20"/>
          <w:spacing w:val="4"/>
          <w:sz w:val="22"/>
        </w:rPr>
        <w:t>de </w:t>
      </w:r>
      <w:r>
        <w:rPr>
          <w:color w:val="231F20"/>
          <w:spacing w:val="7"/>
          <w:sz w:val="22"/>
        </w:rPr>
        <w:t>vigencia </w:t>
      </w:r>
      <w:r>
        <w:rPr>
          <w:color w:val="231F20"/>
          <w:spacing w:val="8"/>
          <w:sz w:val="22"/>
        </w:rPr>
        <w:t>del </w:t>
      </w:r>
      <w:r>
        <w:rPr>
          <w:color w:val="231F20"/>
          <w:spacing w:val="-6"/>
          <w:sz w:val="22"/>
        </w:rPr>
        <w:t>empadronamiento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6"/>
          <w:sz w:val="22"/>
        </w:rPr>
        <w:t>oficial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en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7"/>
          <w:sz w:val="22"/>
        </w:rPr>
        <w:t>Fuerteventura.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6"/>
          <w:sz w:val="22"/>
        </w:rPr>
        <w:t>Atendiendo </w:t>
      </w:r>
      <w:r>
        <w:rPr>
          <w:color w:val="231F20"/>
          <w:sz w:val="22"/>
        </w:rPr>
        <w:t>al artículo 6 de la Ley 1/2019, de 30 de enero, de la </w:t>
      </w:r>
      <w:r>
        <w:rPr>
          <w:color w:val="231F20"/>
          <w:spacing w:val="-3"/>
          <w:sz w:val="22"/>
        </w:rPr>
        <w:t>actividad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física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deporte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Canarias.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3"/>
          <w:sz w:val="22"/>
        </w:rPr>
        <w:t>“Regulación </w:t>
      </w:r>
      <w:r>
        <w:rPr>
          <w:color w:val="231F20"/>
          <w:spacing w:val="-5"/>
          <w:sz w:val="22"/>
        </w:rPr>
        <w:t>de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6"/>
          <w:sz w:val="22"/>
        </w:rPr>
        <w:t>los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8"/>
          <w:sz w:val="22"/>
        </w:rPr>
        <w:t>criterios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5"/>
          <w:sz w:val="22"/>
        </w:rPr>
        <w:t>el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9"/>
          <w:sz w:val="22"/>
        </w:rPr>
        <w:t>procedimiento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7"/>
          <w:sz w:val="22"/>
        </w:rPr>
        <w:t>para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5"/>
          <w:sz w:val="22"/>
        </w:rPr>
        <w:t>el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9"/>
          <w:sz w:val="22"/>
        </w:rPr>
        <w:t>reconocimiento</w:t>
      </w:r>
    </w:p>
    <w:p>
      <w:pPr>
        <w:spacing w:after="0" w:line="271" w:lineRule="auto"/>
        <w:jc w:val="both"/>
        <w:rPr>
          <w:sz w:val="22"/>
        </w:rPr>
        <w:sectPr>
          <w:type w:val="continuous"/>
          <w:pgSz w:w="11910" w:h="16840"/>
          <w:pgMar w:top="1660" w:bottom="280" w:left="1020" w:right="1000"/>
          <w:cols w:num="2" w:equalWidth="0">
            <w:col w:w="4698" w:space="404"/>
            <w:col w:w="4788"/>
          </w:cols>
        </w:sectPr>
      </w:pPr>
    </w:p>
    <w:p>
      <w:pPr>
        <w:pStyle w:val="BodyText"/>
        <w:spacing w:before="8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header="1144" w:footer="0" w:top="1660" w:bottom="280" w:left="1020" w:right="1000"/>
        </w:sectPr>
      </w:pPr>
    </w:p>
    <w:p>
      <w:pPr>
        <w:pStyle w:val="BodyText"/>
        <w:spacing w:line="271" w:lineRule="auto" w:before="93"/>
        <w:ind w:left="113" w:right="48"/>
        <w:jc w:val="both"/>
      </w:pP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condición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deportista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alto</w:t>
      </w:r>
      <w:r>
        <w:rPr>
          <w:color w:val="231F20"/>
          <w:spacing w:val="-7"/>
        </w:rPr>
        <w:t> </w:t>
      </w:r>
      <w:r>
        <w:rPr>
          <w:color w:val="231F20"/>
        </w:rPr>
        <w:t>rendimiento</w:t>
      </w:r>
      <w:r>
        <w:rPr>
          <w:color w:val="231F20"/>
          <w:spacing w:val="-7"/>
        </w:rPr>
        <w:t> </w:t>
      </w:r>
      <w:r>
        <w:rPr>
          <w:color w:val="231F20"/>
        </w:rPr>
        <w:t>en la Comunidad Autónoma de Canarias y el censo de deportistas canarios de alto</w:t>
      </w:r>
      <w:r>
        <w:rPr>
          <w:color w:val="231F20"/>
          <w:spacing w:val="-11"/>
        </w:rPr>
        <w:t> </w:t>
      </w:r>
      <w:r>
        <w:rPr>
          <w:color w:val="231F20"/>
        </w:rPr>
        <w:t>rendimiento”.</w:t>
      </w:r>
    </w:p>
    <w:p>
      <w:pPr>
        <w:pStyle w:val="ListParagraph"/>
        <w:numPr>
          <w:ilvl w:val="0"/>
          <w:numId w:val="2"/>
        </w:numPr>
        <w:tabs>
          <w:tab w:pos="444" w:val="left" w:leader="none"/>
        </w:tabs>
        <w:spacing w:line="254" w:lineRule="auto" w:before="156" w:after="0"/>
        <w:ind w:left="113" w:right="41" w:firstLine="170"/>
        <w:jc w:val="both"/>
        <w:rPr>
          <w:sz w:val="22"/>
        </w:rPr>
      </w:pPr>
      <w:r>
        <w:rPr>
          <w:color w:val="231F20"/>
          <w:spacing w:val="3"/>
          <w:sz w:val="22"/>
        </w:rPr>
        <w:t>Entidades </w:t>
      </w:r>
      <w:r>
        <w:rPr>
          <w:color w:val="231F20"/>
          <w:spacing w:val="2"/>
          <w:sz w:val="22"/>
        </w:rPr>
        <w:t>deportivas con </w:t>
      </w:r>
      <w:r>
        <w:rPr>
          <w:color w:val="231F20"/>
          <w:spacing w:val="3"/>
          <w:sz w:val="22"/>
        </w:rPr>
        <w:t>sede </w:t>
      </w:r>
      <w:r>
        <w:rPr>
          <w:color w:val="231F20"/>
          <w:sz w:val="22"/>
        </w:rPr>
        <w:t>en la </w:t>
      </w:r>
      <w:r>
        <w:rPr>
          <w:color w:val="231F20"/>
          <w:spacing w:val="3"/>
          <w:sz w:val="22"/>
        </w:rPr>
        <w:t>Isla: </w:t>
      </w:r>
      <w:r>
        <w:rPr>
          <w:color w:val="231F20"/>
          <w:spacing w:val="4"/>
          <w:sz w:val="22"/>
        </w:rPr>
        <w:t>En </w:t>
      </w:r>
      <w:r>
        <w:rPr>
          <w:color w:val="231F20"/>
          <w:sz w:val="22"/>
        </w:rPr>
        <w:t>consonancia con los artículo 6.II. y 58 de la Ley </w:t>
      </w:r>
      <w:r>
        <w:rPr>
          <w:color w:val="231F20"/>
          <w:spacing w:val="-7"/>
          <w:sz w:val="22"/>
        </w:rPr>
        <w:t>1/2019,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4"/>
          <w:sz w:val="22"/>
        </w:rPr>
        <w:t>de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4"/>
          <w:sz w:val="22"/>
        </w:rPr>
        <w:t>30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4"/>
          <w:sz w:val="22"/>
        </w:rPr>
        <w:t>de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7"/>
          <w:sz w:val="22"/>
        </w:rPr>
        <w:t>enero,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4"/>
          <w:sz w:val="22"/>
        </w:rPr>
        <w:t>de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4"/>
          <w:sz w:val="22"/>
        </w:rPr>
        <w:t>la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8"/>
          <w:sz w:val="22"/>
        </w:rPr>
        <w:t>actividad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7"/>
          <w:sz w:val="22"/>
        </w:rPr>
        <w:t>física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4"/>
          <w:sz w:val="22"/>
        </w:rPr>
        <w:t>el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8"/>
          <w:sz w:val="22"/>
        </w:rPr>
        <w:t>deporte </w:t>
      </w:r>
      <w:r>
        <w:rPr>
          <w:color w:val="231F20"/>
          <w:sz w:val="22"/>
        </w:rPr>
        <w:t>de Canarias, las Asociaciones privadas formadas tanto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personas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físicas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como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jurídicas,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dotadas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de personalidad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jurídica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propia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capacidad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obrar que tengan por objeto primordial el fomento y la práctica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deporte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figuren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inscritos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Registro de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Entidades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3"/>
          <w:sz w:val="22"/>
        </w:rPr>
        <w:t>Deportivas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Canarias,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dependiente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de la Dirección General de Deportes de la Comunidad Autónoma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Canarias: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clubes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deportivos,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grupos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de recreación físico-deportivas, clubes registrados por </w:t>
      </w:r>
      <w:r>
        <w:rPr>
          <w:color w:val="231F20"/>
          <w:spacing w:val="5"/>
          <w:sz w:val="22"/>
        </w:rPr>
        <w:t>entidades </w:t>
      </w:r>
      <w:r>
        <w:rPr>
          <w:color w:val="231F20"/>
          <w:spacing w:val="3"/>
          <w:sz w:val="22"/>
        </w:rPr>
        <w:t>no </w:t>
      </w:r>
      <w:r>
        <w:rPr>
          <w:color w:val="231F20"/>
          <w:spacing w:val="4"/>
          <w:sz w:val="22"/>
        </w:rPr>
        <w:t>deportivas </w:t>
      </w:r>
      <w:r>
        <w:rPr>
          <w:color w:val="231F20"/>
          <w:sz w:val="22"/>
        </w:rPr>
        <w:t>y </w:t>
      </w:r>
      <w:r>
        <w:rPr>
          <w:color w:val="231F20"/>
          <w:spacing w:val="5"/>
          <w:sz w:val="22"/>
        </w:rPr>
        <w:t>sociedades </w:t>
      </w:r>
      <w:r>
        <w:rPr>
          <w:color w:val="231F20"/>
          <w:spacing w:val="6"/>
          <w:sz w:val="22"/>
        </w:rPr>
        <w:t>anónimas </w:t>
      </w:r>
      <w:r>
        <w:rPr>
          <w:color w:val="231F20"/>
          <w:sz w:val="22"/>
        </w:rPr>
        <w:t>deportivas y que se encuentren al corriente de sus obligaciones registrales, con los datos actualizados, </w:t>
      </w:r>
      <w:r>
        <w:rPr>
          <w:color w:val="231F20"/>
          <w:spacing w:val="-10"/>
          <w:sz w:val="22"/>
        </w:rPr>
        <w:t>atendiendo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6"/>
          <w:sz w:val="22"/>
        </w:rPr>
        <w:t>lo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10"/>
          <w:sz w:val="22"/>
        </w:rPr>
        <w:t>establecido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6"/>
          <w:sz w:val="22"/>
        </w:rPr>
        <w:t>en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8"/>
          <w:sz w:val="22"/>
        </w:rPr>
        <w:t>los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10"/>
          <w:sz w:val="22"/>
        </w:rPr>
        <w:t>artículos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6"/>
          <w:sz w:val="22"/>
        </w:rPr>
        <w:t>de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8"/>
          <w:sz w:val="22"/>
        </w:rPr>
        <w:t>los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11"/>
          <w:sz w:val="22"/>
        </w:rPr>
        <w:t>Estatutos </w:t>
      </w:r>
      <w:r>
        <w:rPr>
          <w:color w:val="231F20"/>
          <w:sz w:val="22"/>
        </w:rPr>
        <w:t>de la Entidad </w:t>
      </w:r>
      <w:r>
        <w:rPr>
          <w:color w:val="231F20"/>
          <w:spacing w:val="-2"/>
          <w:sz w:val="22"/>
        </w:rPr>
        <w:t>Deportiva </w:t>
      </w:r>
      <w:r>
        <w:rPr>
          <w:color w:val="231F20"/>
          <w:sz w:val="22"/>
        </w:rPr>
        <w:t>relativos a la </w:t>
      </w:r>
      <w:r>
        <w:rPr>
          <w:color w:val="231F20"/>
          <w:spacing w:val="-3"/>
          <w:sz w:val="22"/>
        </w:rPr>
        <w:t>“Vigencia </w:t>
      </w:r>
      <w:r>
        <w:rPr>
          <w:color w:val="231F20"/>
          <w:sz w:val="22"/>
        </w:rPr>
        <w:t>de la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Presidencia”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“Registro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Cuentas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Anuales”.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2"/>
        </w:numPr>
        <w:tabs>
          <w:tab w:pos="392" w:val="left" w:leader="none"/>
        </w:tabs>
        <w:spacing w:line="254" w:lineRule="auto" w:before="1" w:after="0"/>
        <w:ind w:left="113" w:right="48" w:firstLine="170"/>
        <w:jc w:val="both"/>
        <w:rPr>
          <w:sz w:val="22"/>
        </w:rPr>
      </w:pPr>
      <w:r>
        <w:rPr>
          <w:color w:val="231F20"/>
          <w:spacing w:val="-7"/>
          <w:sz w:val="22"/>
        </w:rPr>
        <w:t>Entidades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6"/>
          <w:sz w:val="22"/>
        </w:rPr>
        <w:t>locales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7"/>
          <w:sz w:val="22"/>
        </w:rPr>
        <w:t>(ayuntamientos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de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8"/>
          <w:sz w:val="22"/>
        </w:rPr>
        <w:t>Fuerteventura): </w:t>
      </w:r>
      <w:r>
        <w:rPr>
          <w:color w:val="231F20"/>
          <w:spacing w:val="-6"/>
          <w:sz w:val="22"/>
        </w:rPr>
        <w:t>en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10"/>
          <w:sz w:val="22"/>
        </w:rPr>
        <w:t>virtud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6"/>
          <w:sz w:val="22"/>
        </w:rPr>
        <w:t>de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6"/>
          <w:sz w:val="22"/>
        </w:rPr>
        <w:t>lo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10"/>
          <w:sz w:val="22"/>
        </w:rPr>
        <w:t>estipulado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6"/>
          <w:sz w:val="22"/>
        </w:rPr>
        <w:t>en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6"/>
          <w:sz w:val="22"/>
        </w:rPr>
        <w:t>el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10"/>
          <w:sz w:val="22"/>
        </w:rPr>
        <w:t>artículo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9"/>
          <w:sz w:val="22"/>
        </w:rPr>
        <w:t>11.i.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11"/>
          <w:sz w:val="22"/>
        </w:rPr>
        <w:t>Competencias </w:t>
      </w:r>
      <w:r>
        <w:rPr>
          <w:color w:val="231F20"/>
          <w:sz w:val="22"/>
        </w:rPr>
        <w:t>de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cabildos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insulares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Ley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1/2019,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30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de </w:t>
      </w:r>
      <w:r>
        <w:rPr>
          <w:color w:val="231F20"/>
          <w:spacing w:val="-4"/>
          <w:sz w:val="22"/>
        </w:rPr>
        <w:t>enero,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5"/>
          <w:sz w:val="22"/>
        </w:rPr>
        <w:t>Actividad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Física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Deporte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Canarias: “Colaborar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desarrollo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las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5"/>
          <w:sz w:val="22"/>
        </w:rPr>
        <w:t>actividades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que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sean </w:t>
      </w:r>
      <w:r>
        <w:rPr>
          <w:color w:val="231F20"/>
          <w:sz w:val="22"/>
        </w:rPr>
        <w:t>competencias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3"/>
          <w:sz w:val="22"/>
        </w:rPr>
        <w:t>deportivas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ayuntamientos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2"/>
          <w:sz w:val="22"/>
        </w:rPr>
        <w:t>sus </w:t>
      </w:r>
      <w:r>
        <w:rPr>
          <w:color w:val="231F20"/>
          <w:sz w:val="22"/>
        </w:rPr>
        <w:t>respectivas islas a solicitud de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3"/>
          <w:sz w:val="22"/>
        </w:rPr>
        <w:t>estos.”.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395" w:val="left" w:leader="none"/>
        </w:tabs>
        <w:spacing w:line="254" w:lineRule="auto" w:before="1" w:after="0"/>
        <w:ind w:left="113" w:right="48" w:firstLine="170"/>
        <w:jc w:val="both"/>
        <w:rPr>
          <w:sz w:val="22"/>
        </w:rPr>
      </w:pPr>
      <w:r>
        <w:rPr>
          <w:color w:val="231F20"/>
          <w:spacing w:val="-4"/>
          <w:sz w:val="22"/>
        </w:rPr>
        <w:t>Las </w:t>
      </w:r>
      <w:r>
        <w:rPr>
          <w:color w:val="231F20"/>
          <w:spacing w:val="-5"/>
          <w:sz w:val="22"/>
        </w:rPr>
        <w:t>federaciones </w:t>
      </w:r>
      <w:r>
        <w:rPr>
          <w:color w:val="231F20"/>
          <w:spacing w:val="-6"/>
          <w:sz w:val="22"/>
        </w:rPr>
        <w:t>deportivas </w:t>
      </w:r>
      <w:r>
        <w:rPr>
          <w:color w:val="231F20"/>
          <w:spacing w:val="-5"/>
          <w:sz w:val="22"/>
        </w:rPr>
        <w:t>insulares, federaciones </w:t>
      </w:r>
      <w:r>
        <w:rPr>
          <w:color w:val="231F20"/>
          <w:spacing w:val="-6"/>
          <w:sz w:val="22"/>
        </w:rPr>
        <w:t>deportivas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5"/>
          <w:sz w:val="22"/>
        </w:rPr>
        <w:t>canarias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con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5"/>
          <w:sz w:val="22"/>
        </w:rPr>
        <w:t>delegaciones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en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6"/>
          <w:sz w:val="22"/>
        </w:rPr>
        <w:t>Fuerteventura. </w:t>
      </w:r>
      <w:r>
        <w:rPr>
          <w:color w:val="231F20"/>
          <w:sz w:val="22"/>
        </w:rPr>
        <w:t>En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ningún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caso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prestar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auxilio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económico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sus afiliados.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429" w:val="left" w:leader="none"/>
        </w:tabs>
        <w:spacing w:line="254" w:lineRule="auto" w:before="0" w:after="0"/>
        <w:ind w:left="113" w:right="47" w:firstLine="170"/>
        <w:jc w:val="both"/>
        <w:rPr>
          <w:sz w:val="22"/>
        </w:rPr>
      </w:pPr>
      <w:r>
        <w:rPr>
          <w:color w:val="231F20"/>
          <w:sz w:val="22"/>
        </w:rPr>
        <w:t>Las entidades deportivas con sede en la Isla de </w:t>
      </w:r>
      <w:r>
        <w:rPr>
          <w:color w:val="231F20"/>
          <w:spacing w:val="-3"/>
          <w:sz w:val="22"/>
        </w:rPr>
        <w:t>Fuerteventura,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federaciones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3"/>
          <w:sz w:val="22"/>
        </w:rPr>
        <w:t>delegaciones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insulares, organizadoras de eventos en el ámbito geográfico </w:t>
      </w:r>
      <w:r>
        <w:rPr>
          <w:color w:val="231F20"/>
          <w:spacing w:val="-3"/>
          <w:sz w:val="22"/>
        </w:rPr>
        <w:t>insular.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444" w:val="left" w:leader="none"/>
        </w:tabs>
        <w:spacing w:line="254" w:lineRule="auto" w:before="0" w:after="0"/>
        <w:ind w:left="113" w:right="38" w:firstLine="170"/>
        <w:jc w:val="both"/>
        <w:rPr>
          <w:sz w:val="22"/>
        </w:rPr>
      </w:pPr>
      <w:r>
        <w:rPr>
          <w:color w:val="231F20"/>
          <w:spacing w:val="2"/>
          <w:sz w:val="22"/>
        </w:rPr>
        <w:t>Entidades </w:t>
      </w:r>
      <w:r>
        <w:rPr>
          <w:color w:val="231F20"/>
          <w:sz w:val="22"/>
        </w:rPr>
        <w:t>deportivas de </w:t>
      </w:r>
      <w:r>
        <w:rPr>
          <w:color w:val="231F20"/>
          <w:spacing w:val="2"/>
          <w:sz w:val="22"/>
        </w:rPr>
        <w:t>atención especial </w:t>
      </w:r>
      <w:r>
        <w:rPr>
          <w:color w:val="231F20"/>
          <w:spacing w:val="3"/>
          <w:sz w:val="22"/>
        </w:rPr>
        <w:t>de </w:t>
      </w:r>
      <w:r>
        <w:rPr>
          <w:color w:val="231F20"/>
          <w:spacing w:val="8"/>
          <w:sz w:val="22"/>
        </w:rPr>
        <w:t>deportes colectivos </w:t>
      </w:r>
      <w:r>
        <w:rPr>
          <w:color w:val="231F20"/>
          <w:spacing w:val="9"/>
          <w:sz w:val="22"/>
        </w:rPr>
        <w:t>domiciliadas </w:t>
      </w:r>
      <w:r>
        <w:rPr>
          <w:color w:val="231F20"/>
          <w:spacing w:val="5"/>
          <w:sz w:val="22"/>
        </w:rPr>
        <w:t>en la </w:t>
      </w:r>
      <w:r>
        <w:rPr>
          <w:color w:val="231F20"/>
          <w:spacing w:val="7"/>
          <w:sz w:val="22"/>
        </w:rPr>
        <w:t>isla </w:t>
      </w:r>
      <w:r>
        <w:rPr>
          <w:color w:val="231F20"/>
          <w:spacing w:val="10"/>
          <w:sz w:val="22"/>
        </w:rPr>
        <w:t>de </w:t>
      </w:r>
      <w:r>
        <w:rPr>
          <w:color w:val="231F20"/>
          <w:spacing w:val="3"/>
          <w:sz w:val="22"/>
        </w:rPr>
        <w:t>Fuerteventura, que </w:t>
      </w:r>
      <w:r>
        <w:rPr>
          <w:color w:val="231F20"/>
          <w:spacing w:val="2"/>
          <w:sz w:val="22"/>
        </w:rPr>
        <w:t>se </w:t>
      </w:r>
      <w:r>
        <w:rPr>
          <w:color w:val="231F20"/>
          <w:spacing w:val="4"/>
          <w:sz w:val="22"/>
        </w:rPr>
        <w:t>encuentren inscritas </w:t>
      </w:r>
      <w:r>
        <w:rPr>
          <w:color w:val="231F20"/>
          <w:spacing w:val="2"/>
          <w:sz w:val="22"/>
        </w:rPr>
        <w:t>en </w:t>
      </w:r>
      <w:r>
        <w:rPr>
          <w:color w:val="231F20"/>
          <w:spacing w:val="5"/>
          <w:sz w:val="22"/>
        </w:rPr>
        <w:t>el </w:t>
      </w:r>
      <w:r>
        <w:rPr>
          <w:color w:val="231F20"/>
          <w:spacing w:val="6"/>
          <w:sz w:val="22"/>
        </w:rPr>
        <w:t>Registro </w:t>
      </w:r>
      <w:r>
        <w:rPr>
          <w:color w:val="231F20"/>
          <w:spacing w:val="4"/>
          <w:sz w:val="22"/>
        </w:rPr>
        <w:t>de </w:t>
      </w:r>
      <w:r>
        <w:rPr>
          <w:color w:val="231F20"/>
          <w:spacing w:val="7"/>
          <w:sz w:val="22"/>
        </w:rPr>
        <w:t>Entidades </w:t>
      </w:r>
      <w:r>
        <w:rPr>
          <w:color w:val="231F20"/>
          <w:spacing w:val="6"/>
          <w:sz w:val="22"/>
        </w:rPr>
        <w:t>Deportivas </w:t>
      </w:r>
      <w:r>
        <w:rPr>
          <w:color w:val="231F20"/>
          <w:spacing w:val="4"/>
          <w:sz w:val="22"/>
        </w:rPr>
        <w:t>de </w:t>
      </w:r>
      <w:r>
        <w:rPr>
          <w:color w:val="231F20"/>
          <w:spacing w:val="8"/>
          <w:sz w:val="22"/>
        </w:rPr>
        <w:t>Canarias, </w:t>
      </w:r>
      <w:r>
        <w:rPr>
          <w:color w:val="231F20"/>
          <w:sz w:val="22"/>
        </w:rPr>
        <w:t>dependiente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Dirección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General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Deportes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 la </w:t>
      </w:r>
      <w:r>
        <w:rPr>
          <w:color w:val="231F20"/>
          <w:spacing w:val="2"/>
          <w:sz w:val="22"/>
        </w:rPr>
        <w:t>Comunidad Autónoma </w:t>
      </w:r>
      <w:r>
        <w:rPr>
          <w:color w:val="231F20"/>
          <w:sz w:val="22"/>
        </w:rPr>
        <w:t>de </w:t>
      </w:r>
      <w:r>
        <w:rPr>
          <w:color w:val="231F20"/>
          <w:spacing w:val="2"/>
          <w:sz w:val="22"/>
        </w:rPr>
        <w:t>Canarias, </w:t>
      </w:r>
      <w:r>
        <w:rPr>
          <w:color w:val="231F20"/>
          <w:sz w:val="22"/>
        </w:rPr>
        <w:t>y </w:t>
      </w:r>
      <w:r>
        <w:rPr>
          <w:color w:val="231F20"/>
          <w:spacing w:val="2"/>
          <w:sz w:val="22"/>
        </w:rPr>
        <w:t>estar </w:t>
      </w:r>
      <w:r>
        <w:rPr>
          <w:color w:val="231F20"/>
          <w:spacing w:val="3"/>
          <w:sz w:val="22"/>
        </w:rPr>
        <w:t>al </w:t>
      </w:r>
      <w:r>
        <w:rPr>
          <w:color w:val="231F20"/>
          <w:spacing w:val="-3"/>
          <w:sz w:val="22"/>
        </w:rPr>
        <w:t>corriente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sus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3"/>
          <w:sz w:val="22"/>
        </w:rPr>
        <w:t>obligaciones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3"/>
          <w:sz w:val="22"/>
        </w:rPr>
        <w:t>registrales,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sz w:val="22"/>
        </w:rPr>
        <w:t>datos </w:t>
      </w:r>
      <w:r>
        <w:rPr>
          <w:color w:val="231F20"/>
          <w:spacing w:val="4"/>
          <w:sz w:val="22"/>
        </w:rPr>
        <w:t>actualizados, atendiendo </w:t>
      </w:r>
      <w:r>
        <w:rPr>
          <w:color w:val="231F20"/>
          <w:sz w:val="22"/>
        </w:rPr>
        <w:t>a </w:t>
      </w:r>
      <w:r>
        <w:rPr>
          <w:color w:val="231F20"/>
          <w:spacing w:val="2"/>
          <w:sz w:val="22"/>
        </w:rPr>
        <w:t>lo </w:t>
      </w:r>
      <w:r>
        <w:rPr>
          <w:color w:val="231F20"/>
          <w:spacing w:val="4"/>
          <w:sz w:val="22"/>
        </w:rPr>
        <w:t>establecido </w:t>
      </w:r>
      <w:r>
        <w:rPr>
          <w:color w:val="231F20"/>
          <w:spacing w:val="2"/>
          <w:sz w:val="22"/>
        </w:rPr>
        <w:t>en </w:t>
      </w:r>
      <w:r>
        <w:rPr>
          <w:color w:val="231F20"/>
          <w:spacing w:val="5"/>
          <w:sz w:val="22"/>
        </w:rPr>
        <w:t>los </w:t>
      </w:r>
      <w:r>
        <w:rPr>
          <w:color w:val="231F20"/>
          <w:sz w:val="22"/>
        </w:rPr>
        <w:t>artículos de los Estatutos de la Entidad Deportiva </w:t>
      </w:r>
      <w:r>
        <w:rPr>
          <w:color w:val="231F20"/>
          <w:spacing w:val="4"/>
          <w:sz w:val="22"/>
        </w:rPr>
        <w:t>relativos </w:t>
      </w:r>
      <w:r>
        <w:rPr>
          <w:color w:val="231F20"/>
          <w:sz w:val="22"/>
        </w:rPr>
        <w:t>a </w:t>
      </w:r>
      <w:r>
        <w:rPr>
          <w:color w:val="231F20"/>
          <w:spacing w:val="3"/>
          <w:sz w:val="22"/>
        </w:rPr>
        <w:t>la “Vigencia de la </w:t>
      </w:r>
      <w:r>
        <w:rPr>
          <w:color w:val="231F20"/>
          <w:spacing w:val="5"/>
          <w:sz w:val="22"/>
        </w:rPr>
        <w:t>Presidencia” </w:t>
      </w:r>
      <w:r>
        <w:rPr>
          <w:color w:val="231F20"/>
          <w:sz w:val="22"/>
        </w:rPr>
        <w:t>y </w:t>
      </w:r>
      <w:r>
        <w:rPr>
          <w:color w:val="231F20"/>
          <w:spacing w:val="6"/>
          <w:sz w:val="22"/>
        </w:rPr>
        <w:t>al</w:t>
      </w:r>
      <w:r>
        <w:rPr>
          <w:color w:val="231F20"/>
          <w:spacing w:val="67"/>
          <w:sz w:val="22"/>
        </w:rPr>
        <w:t> </w:t>
      </w:r>
      <w:r>
        <w:rPr>
          <w:color w:val="231F20"/>
          <w:sz w:val="22"/>
        </w:rPr>
        <w:t>“Registro de Cuentas Anuales”, que merezcan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una</w:t>
      </w:r>
    </w:p>
    <w:p>
      <w:pPr>
        <w:pStyle w:val="BodyText"/>
        <w:spacing w:line="256" w:lineRule="auto" w:before="92"/>
        <w:ind w:left="113" w:right="124"/>
        <w:jc w:val="both"/>
      </w:pPr>
      <w:r>
        <w:rPr/>
        <w:br w:type="column"/>
      </w:r>
      <w:r>
        <w:rPr>
          <w:color w:val="231F20"/>
          <w:spacing w:val="-3"/>
        </w:rPr>
        <w:t>atención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especial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sus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logros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categoría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deportiva, </w:t>
      </w:r>
      <w:r>
        <w:rPr>
          <w:color w:val="231F20"/>
        </w:rPr>
        <w:t>además por sus proyectos de profesionalización y empleabilidad y participen en competición oficial federada,</w:t>
      </w:r>
      <w:r>
        <w:rPr>
          <w:color w:val="231F20"/>
          <w:spacing w:val="-8"/>
        </w:rPr>
        <w:t> </w:t>
      </w:r>
      <w:r>
        <w:rPr>
          <w:color w:val="231F20"/>
        </w:rPr>
        <w:t>sin</w:t>
      </w:r>
      <w:r>
        <w:rPr>
          <w:color w:val="231F20"/>
          <w:spacing w:val="-8"/>
        </w:rPr>
        <w:t> </w:t>
      </w:r>
      <w:r>
        <w:rPr>
          <w:color w:val="231F20"/>
        </w:rPr>
        <w:t>considerar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ligas</w:t>
      </w:r>
      <w:r>
        <w:rPr>
          <w:color w:val="231F20"/>
          <w:spacing w:val="-8"/>
        </w:rPr>
        <w:t> </w:t>
      </w:r>
      <w:r>
        <w:rPr>
          <w:color w:val="231F20"/>
        </w:rPr>
        <w:t>profesionales</w:t>
      </w:r>
      <w:r>
        <w:rPr>
          <w:color w:val="231F20"/>
          <w:spacing w:val="-7"/>
        </w:rPr>
        <w:t> </w:t>
      </w:r>
      <w:r>
        <w:rPr>
          <w:color w:val="231F20"/>
        </w:rPr>
        <w:t>(1ª</w:t>
      </w:r>
      <w:r>
        <w:rPr>
          <w:color w:val="231F20"/>
          <w:spacing w:val="-8"/>
        </w:rPr>
        <w:t> </w:t>
      </w:r>
      <w:r>
        <w:rPr>
          <w:color w:val="231F20"/>
        </w:rPr>
        <w:t>y </w:t>
      </w:r>
      <w:r>
        <w:rPr>
          <w:color w:val="231F20"/>
          <w:spacing w:val="2"/>
        </w:rPr>
        <w:t>2ª </w:t>
      </w:r>
      <w:r>
        <w:rPr>
          <w:color w:val="231F20"/>
          <w:spacing w:val="3"/>
        </w:rPr>
        <w:t>división </w:t>
      </w:r>
      <w:r>
        <w:rPr>
          <w:color w:val="231F20"/>
          <w:spacing w:val="2"/>
        </w:rPr>
        <w:t>de </w:t>
      </w:r>
      <w:r>
        <w:rPr>
          <w:color w:val="231F20"/>
          <w:spacing w:val="4"/>
        </w:rPr>
        <w:t>fútbol masculina </w:t>
      </w:r>
      <w:r>
        <w:rPr>
          <w:color w:val="231F20"/>
        </w:rPr>
        <w:t>y </w:t>
      </w:r>
      <w:r>
        <w:rPr>
          <w:color w:val="231F20"/>
          <w:spacing w:val="3"/>
        </w:rPr>
        <w:t>Liga </w:t>
      </w:r>
      <w:r>
        <w:rPr>
          <w:color w:val="231F20"/>
        </w:rPr>
        <w:t>ACB </w:t>
      </w:r>
      <w:r>
        <w:rPr>
          <w:color w:val="231F20"/>
          <w:spacing w:val="5"/>
        </w:rPr>
        <w:t>de </w:t>
      </w:r>
      <w:r>
        <w:rPr>
          <w:color w:val="231F20"/>
        </w:rPr>
        <w:t>baloncesto).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56" w:lineRule="auto"/>
        <w:ind w:left="113" w:right="133" w:firstLine="170"/>
        <w:jc w:val="both"/>
      </w:pPr>
      <w:r>
        <w:rPr>
          <w:color w:val="231F20"/>
          <w:spacing w:val="-3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ser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beneficiario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REQUIERE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solicitante </w:t>
      </w:r>
      <w:r>
        <w:rPr>
          <w:color w:val="231F20"/>
        </w:rPr>
        <w:t>que se</w:t>
      </w:r>
      <w:r>
        <w:rPr>
          <w:color w:val="231F20"/>
          <w:spacing w:val="-3"/>
        </w:rPr>
        <w:t> </w:t>
      </w:r>
      <w:r>
        <w:rPr>
          <w:color w:val="231F20"/>
        </w:rPr>
        <w:t>encuentre: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409" w:val="left" w:leader="none"/>
        </w:tabs>
        <w:spacing w:line="256" w:lineRule="auto" w:before="0" w:after="0"/>
        <w:ind w:left="113" w:right="124" w:firstLine="170"/>
        <w:jc w:val="both"/>
        <w:rPr>
          <w:sz w:val="22"/>
        </w:rPr>
      </w:pPr>
      <w:r>
        <w:rPr>
          <w:color w:val="231F20"/>
          <w:sz w:val="22"/>
        </w:rPr>
        <w:t>Al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corriente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sus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obligaciones: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fiscales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las </w:t>
      </w:r>
      <w:r>
        <w:rPr>
          <w:color w:val="231F20"/>
          <w:spacing w:val="2"/>
          <w:sz w:val="22"/>
        </w:rPr>
        <w:t>haciendas Estatal </w:t>
      </w:r>
      <w:r>
        <w:rPr>
          <w:color w:val="231F20"/>
          <w:sz w:val="22"/>
        </w:rPr>
        <w:t>y de la </w:t>
      </w:r>
      <w:r>
        <w:rPr>
          <w:color w:val="231F20"/>
          <w:spacing w:val="2"/>
          <w:sz w:val="22"/>
        </w:rPr>
        <w:t>Comunidad </w:t>
      </w:r>
      <w:r>
        <w:rPr>
          <w:color w:val="231F20"/>
          <w:spacing w:val="3"/>
          <w:sz w:val="22"/>
        </w:rPr>
        <w:t>Autónoma </w:t>
      </w:r>
      <w:r>
        <w:rPr>
          <w:color w:val="231F20"/>
          <w:sz w:val="22"/>
        </w:rPr>
        <w:t>Canaria, frente a la Seguridad Social y registrales con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Registro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Entidades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sz w:val="22"/>
        </w:rPr>
        <w:t>Deportivas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Canarias, dependiente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Dirección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General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Deportes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 la Comunidad Autónoma de Canarias, teniendo en posesión el oportuno certificado que así lo acredite, </w:t>
      </w:r>
      <w:r>
        <w:rPr>
          <w:color w:val="231F20"/>
          <w:spacing w:val="-3"/>
          <w:sz w:val="22"/>
        </w:rPr>
        <w:t>con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los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datos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actualizados,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atendiendo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lo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establecido </w:t>
      </w:r>
      <w:r>
        <w:rPr>
          <w:color w:val="231F20"/>
          <w:spacing w:val="-3"/>
          <w:sz w:val="22"/>
        </w:rPr>
        <w:t>en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los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6"/>
          <w:sz w:val="22"/>
        </w:rPr>
        <w:t>artículos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sz w:val="22"/>
        </w:rPr>
        <w:t>de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los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6"/>
          <w:sz w:val="22"/>
        </w:rPr>
        <w:t>Estatutos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sz w:val="22"/>
        </w:rPr>
        <w:t>de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sz w:val="22"/>
        </w:rPr>
        <w:t>la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6"/>
          <w:sz w:val="22"/>
        </w:rPr>
        <w:t>Entidad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7"/>
          <w:sz w:val="22"/>
        </w:rPr>
        <w:t>Deportiva </w:t>
      </w:r>
      <w:r>
        <w:rPr>
          <w:color w:val="231F20"/>
          <w:spacing w:val="4"/>
          <w:sz w:val="22"/>
        </w:rPr>
        <w:t>relativos </w:t>
      </w:r>
      <w:r>
        <w:rPr>
          <w:color w:val="231F20"/>
          <w:sz w:val="22"/>
        </w:rPr>
        <w:t>a </w:t>
      </w:r>
      <w:r>
        <w:rPr>
          <w:color w:val="231F20"/>
          <w:spacing w:val="3"/>
          <w:sz w:val="22"/>
        </w:rPr>
        <w:t>la “Vigencia de la </w:t>
      </w:r>
      <w:r>
        <w:rPr>
          <w:color w:val="231F20"/>
          <w:spacing w:val="5"/>
          <w:sz w:val="22"/>
        </w:rPr>
        <w:t>Presidencia” </w:t>
      </w:r>
      <w:r>
        <w:rPr>
          <w:color w:val="231F20"/>
          <w:sz w:val="22"/>
        </w:rPr>
        <w:t>y </w:t>
      </w:r>
      <w:r>
        <w:rPr>
          <w:color w:val="231F20"/>
          <w:spacing w:val="6"/>
          <w:sz w:val="22"/>
        </w:rPr>
        <w:t>al</w:t>
      </w:r>
      <w:r>
        <w:rPr>
          <w:color w:val="231F20"/>
          <w:spacing w:val="67"/>
          <w:sz w:val="22"/>
        </w:rPr>
        <w:t> </w:t>
      </w:r>
      <w:r>
        <w:rPr>
          <w:color w:val="231F20"/>
          <w:sz w:val="22"/>
        </w:rPr>
        <w:t>“Registro de Cuentas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Anuales”.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398" w:val="left" w:leader="none"/>
        </w:tabs>
        <w:spacing w:line="256" w:lineRule="auto" w:before="0" w:after="0"/>
        <w:ind w:left="113" w:right="125" w:firstLine="170"/>
        <w:jc w:val="both"/>
        <w:rPr>
          <w:sz w:val="22"/>
        </w:rPr>
      </w:pPr>
      <w:r>
        <w:rPr>
          <w:color w:val="231F20"/>
          <w:sz w:val="22"/>
        </w:rPr>
        <w:t>No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ser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deudoras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resolución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procedencia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de reintegro,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no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tenga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pendientes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justificaciones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de subvenciones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concedidas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anterioridad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estar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al </w:t>
      </w:r>
      <w:r>
        <w:rPr>
          <w:color w:val="231F20"/>
          <w:spacing w:val="4"/>
          <w:sz w:val="22"/>
        </w:rPr>
        <w:t>corriente </w:t>
      </w:r>
      <w:r>
        <w:rPr>
          <w:color w:val="231F20"/>
          <w:spacing w:val="3"/>
          <w:sz w:val="22"/>
        </w:rPr>
        <w:t>con las </w:t>
      </w:r>
      <w:r>
        <w:rPr>
          <w:color w:val="231F20"/>
          <w:spacing w:val="4"/>
          <w:sz w:val="22"/>
        </w:rPr>
        <w:t>obligaciones </w:t>
      </w:r>
      <w:r>
        <w:rPr>
          <w:color w:val="231F20"/>
          <w:spacing w:val="2"/>
          <w:sz w:val="22"/>
        </w:rPr>
        <w:t>de </w:t>
      </w:r>
      <w:r>
        <w:rPr>
          <w:color w:val="231F20"/>
          <w:spacing w:val="3"/>
          <w:sz w:val="22"/>
        </w:rPr>
        <w:t>pago con </w:t>
      </w:r>
      <w:r>
        <w:rPr>
          <w:color w:val="231F20"/>
          <w:spacing w:val="5"/>
          <w:sz w:val="22"/>
        </w:rPr>
        <w:t>este </w:t>
      </w:r>
      <w:r>
        <w:rPr>
          <w:color w:val="231F20"/>
          <w:sz w:val="22"/>
        </w:rPr>
        <w:t>Cabildo, en el momento de la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concesión.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416" w:val="left" w:leader="none"/>
        </w:tabs>
        <w:spacing w:line="256" w:lineRule="auto" w:before="0" w:after="0"/>
        <w:ind w:left="113" w:right="130" w:firstLine="170"/>
        <w:jc w:val="both"/>
        <w:rPr>
          <w:sz w:val="22"/>
        </w:rPr>
      </w:pPr>
      <w:r>
        <w:rPr>
          <w:color w:val="231F20"/>
          <w:sz w:val="22"/>
        </w:rPr>
        <w:t>No estar incurso en alguna de las circunstancias que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establece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artículo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13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Ley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38/2003,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17 de noviembre, General de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Subvenciones.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391" w:val="left" w:leader="none"/>
        </w:tabs>
        <w:spacing w:line="256" w:lineRule="auto" w:before="1" w:after="0"/>
        <w:ind w:left="113" w:right="126" w:firstLine="170"/>
        <w:jc w:val="both"/>
        <w:rPr>
          <w:sz w:val="22"/>
        </w:rPr>
      </w:pPr>
      <w:r>
        <w:rPr>
          <w:color w:val="231F20"/>
          <w:spacing w:val="-7"/>
          <w:sz w:val="22"/>
        </w:rPr>
        <w:t>Obtener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4"/>
          <w:sz w:val="22"/>
        </w:rPr>
        <w:t>en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4"/>
          <w:sz w:val="22"/>
        </w:rPr>
        <w:t>su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6"/>
          <w:sz w:val="22"/>
        </w:rPr>
        <w:t>caso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8"/>
          <w:sz w:val="22"/>
        </w:rPr>
        <w:t>acreditar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7"/>
          <w:sz w:val="22"/>
        </w:rPr>
        <w:t>cuantas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8"/>
          <w:sz w:val="22"/>
        </w:rPr>
        <w:t>autorizaciones </w:t>
      </w:r>
      <w:r>
        <w:rPr>
          <w:color w:val="231F20"/>
          <w:spacing w:val="3"/>
          <w:sz w:val="22"/>
        </w:rPr>
        <w:t>sean precisas para </w:t>
      </w:r>
      <w:r>
        <w:rPr>
          <w:color w:val="231F20"/>
          <w:sz w:val="22"/>
        </w:rPr>
        <w:t>la </w:t>
      </w:r>
      <w:r>
        <w:rPr>
          <w:color w:val="231F20"/>
          <w:spacing w:val="3"/>
          <w:sz w:val="22"/>
        </w:rPr>
        <w:t>realización </w:t>
      </w:r>
      <w:r>
        <w:rPr>
          <w:color w:val="231F20"/>
          <w:sz w:val="22"/>
        </w:rPr>
        <w:t>de la </w:t>
      </w:r>
      <w:r>
        <w:rPr>
          <w:color w:val="231F20"/>
          <w:spacing w:val="3"/>
          <w:sz w:val="22"/>
        </w:rPr>
        <w:t>actividad </w:t>
      </w:r>
      <w:r>
        <w:rPr>
          <w:color w:val="231F20"/>
          <w:sz w:val="22"/>
        </w:rPr>
        <w:t>subvencionada y cumplir sus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determinaciones.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388" w:val="left" w:leader="none"/>
        </w:tabs>
        <w:spacing w:line="256" w:lineRule="auto" w:before="0" w:after="0"/>
        <w:ind w:left="113" w:right="130" w:firstLine="170"/>
        <w:jc w:val="both"/>
        <w:rPr>
          <w:sz w:val="22"/>
        </w:rPr>
      </w:pPr>
      <w:r>
        <w:rPr>
          <w:color w:val="231F20"/>
          <w:spacing w:val="-6"/>
          <w:sz w:val="22"/>
        </w:rPr>
        <w:t>En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10"/>
          <w:sz w:val="22"/>
        </w:rPr>
        <w:t>materia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6"/>
          <w:sz w:val="22"/>
        </w:rPr>
        <w:t>de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11"/>
          <w:sz w:val="22"/>
        </w:rPr>
        <w:t>seguridad,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9"/>
          <w:sz w:val="22"/>
        </w:rPr>
        <w:t>para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6"/>
          <w:sz w:val="22"/>
        </w:rPr>
        <w:t>la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10"/>
          <w:sz w:val="22"/>
        </w:rPr>
        <w:t>realización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6"/>
          <w:sz w:val="22"/>
        </w:rPr>
        <w:t>de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13"/>
          <w:sz w:val="22"/>
        </w:rPr>
        <w:t>eventos, </w:t>
      </w:r>
      <w:r>
        <w:rPr>
          <w:color w:val="231F20"/>
          <w:spacing w:val="-3"/>
          <w:sz w:val="22"/>
        </w:rPr>
        <w:t>cumplir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sz w:val="22"/>
        </w:rPr>
        <w:t>requisitos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3"/>
          <w:sz w:val="22"/>
        </w:rPr>
        <w:t>exigidos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3"/>
          <w:sz w:val="22"/>
        </w:rPr>
        <w:t>Ley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sz w:val="22"/>
        </w:rPr>
        <w:t>1/2019, </w:t>
      </w:r>
      <w:r>
        <w:rPr>
          <w:color w:val="231F20"/>
          <w:sz w:val="22"/>
        </w:rPr>
        <w:t>de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30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enero,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actividad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física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deporte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de Canarias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(en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adelante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sz w:val="22"/>
        </w:rPr>
        <w:t>L.A.F.D.C.);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Ley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7/2011,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de 5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abril,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actividades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clasificadas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espectáculos </w:t>
      </w:r>
      <w:r>
        <w:rPr>
          <w:color w:val="231F20"/>
          <w:spacing w:val="14"/>
          <w:sz w:val="22"/>
        </w:rPr>
        <w:t>públicos </w:t>
      </w:r>
      <w:r>
        <w:rPr>
          <w:color w:val="231F20"/>
          <w:sz w:val="22"/>
        </w:rPr>
        <w:t>y </w:t>
      </w:r>
      <w:r>
        <w:rPr>
          <w:color w:val="231F20"/>
          <w:spacing w:val="12"/>
          <w:sz w:val="22"/>
        </w:rPr>
        <w:t>otras </w:t>
      </w:r>
      <w:r>
        <w:rPr>
          <w:color w:val="231F20"/>
          <w:spacing w:val="13"/>
          <w:sz w:val="22"/>
        </w:rPr>
        <w:t>medidas </w:t>
      </w:r>
      <w:r>
        <w:rPr>
          <w:color w:val="231F20"/>
          <w:spacing w:val="14"/>
          <w:sz w:val="22"/>
        </w:rPr>
        <w:t>administrativas </w:t>
      </w:r>
      <w:r>
        <w:rPr>
          <w:color w:val="231F20"/>
          <w:sz w:val="22"/>
        </w:rPr>
        <w:t>complementarias;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así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como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Decreto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86/2013, de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1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agosto,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aprueba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Reglamento de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actividades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clasificadas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espectáculos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públicos.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394" w:val="left" w:leader="none"/>
        </w:tabs>
        <w:spacing w:line="256" w:lineRule="auto" w:before="1" w:after="0"/>
        <w:ind w:left="113" w:right="120" w:firstLine="170"/>
        <w:jc w:val="both"/>
        <w:rPr>
          <w:sz w:val="22"/>
        </w:rPr>
      </w:pPr>
      <w:r>
        <w:rPr>
          <w:color w:val="231F20"/>
          <w:spacing w:val="-3"/>
          <w:sz w:val="22"/>
        </w:rPr>
        <w:t>En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el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5"/>
          <w:sz w:val="22"/>
        </w:rPr>
        <w:t>supuesto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de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5"/>
          <w:sz w:val="22"/>
        </w:rPr>
        <w:t>requerir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5"/>
          <w:sz w:val="22"/>
        </w:rPr>
        <w:t>contratación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de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5"/>
          <w:sz w:val="22"/>
        </w:rPr>
        <w:t>personal, </w:t>
      </w:r>
      <w:r>
        <w:rPr>
          <w:color w:val="231F20"/>
          <w:sz w:val="22"/>
        </w:rPr>
        <w:t>el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beneficiario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deberá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obtener,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su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caso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acreditar, </w:t>
      </w:r>
      <w:r>
        <w:rPr>
          <w:color w:val="231F20"/>
          <w:spacing w:val="8"/>
          <w:sz w:val="22"/>
        </w:rPr>
        <w:t>certificados </w:t>
      </w:r>
      <w:r>
        <w:rPr>
          <w:color w:val="231F20"/>
          <w:spacing w:val="7"/>
          <w:sz w:val="22"/>
        </w:rPr>
        <w:t>negativos </w:t>
      </w:r>
      <w:r>
        <w:rPr>
          <w:color w:val="231F20"/>
          <w:spacing w:val="6"/>
          <w:sz w:val="22"/>
        </w:rPr>
        <w:t>del </w:t>
      </w:r>
      <w:r>
        <w:rPr>
          <w:color w:val="231F20"/>
          <w:spacing w:val="8"/>
          <w:sz w:val="22"/>
        </w:rPr>
        <w:t>Registro Central </w:t>
      </w:r>
      <w:r>
        <w:rPr>
          <w:color w:val="231F20"/>
          <w:spacing w:val="10"/>
          <w:sz w:val="22"/>
        </w:rPr>
        <w:t>de </w:t>
      </w:r>
      <w:r>
        <w:rPr>
          <w:color w:val="231F20"/>
          <w:spacing w:val="7"/>
          <w:sz w:val="22"/>
        </w:rPr>
        <w:t>Delincuentes </w:t>
      </w:r>
      <w:r>
        <w:rPr>
          <w:color w:val="231F20"/>
          <w:spacing w:val="6"/>
          <w:sz w:val="22"/>
        </w:rPr>
        <w:t>Sexuales, </w:t>
      </w:r>
      <w:r>
        <w:rPr>
          <w:color w:val="231F20"/>
          <w:spacing w:val="4"/>
          <w:sz w:val="22"/>
        </w:rPr>
        <w:t>de </w:t>
      </w:r>
      <w:r>
        <w:rPr>
          <w:color w:val="231F20"/>
          <w:spacing w:val="7"/>
          <w:sz w:val="22"/>
        </w:rPr>
        <w:t>conformidad </w:t>
      </w:r>
      <w:r>
        <w:rPr>
          <w:color w:val="231F20"/>
          <w:spacing w:val="5"/>
          <w:sz w:val="22"/>
        </w:rPr>
        <w:t>con </w:t>
      </w:r>
      <w:r>
        <w:rPr>
          <w:color w:val="231F20"/>
          <w:spacing w:val="8"/>
          <w:sz w:val="22"/>
        </w:rPr>
        <w:t>lo </w:t>
      </w:r>
      <w:r>
        <w:rPr>
          <w:color w:val="231F20"/>
          <w:spacing w:val="-9"/>
          <w:sz w:val="22"/>
        </w:rPr>
        <w:t>establecido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5"/>
          <w:sz w:val="22"/>
        </w:rPr>
        <w:t>en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5"/>
          <w:sz w:val="22"/>
        </w:rPr>
        <w:t>el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8"/>
          <w:sz w:val="22"/>
        </w:rPr>
        <w:t>artículo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7"/>
          <w:sz w:val="22"/>
        </w:rPr>
        <w:t>13.5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5"/>
          <w:sz w:val="22"/>
        </w:rPr>
        <w:t>de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5"/>
          <w:sz w:val="22"/>
        </w:rPr>
        <w:t>la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8"/>
          <w:sz w:val="22"/>
        </w:rPr>
        <w:t>Ley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9"/>
          <w:sz w:val="22"/>
        </w:rPr>
        <w:t>Orgánica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9"/>
          <w:sz w:val="22"/>
        </w:rPr>
        <w:t>1/1996, </w:t>
      </w:r>
      <w:r>
        <w:rPr>
          <w:color w:val="231F20"/>
          <w:sz w:val="22"/>
        </w:rPr>
        <w:t>de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15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enero,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Protección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Jurídica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18"/>
          <w:sz w:val="22"/>
        </w:rPr>
        <w:t> </w:t>
      </w:r>
      <w:r>
        <w:rPr>
          <w:color w:val="231F20"/>
          <w:spacing w:val="-3"/>
          <w:sz w:val="22"/>
        </w:rPr>
        <w:t>Menor,</w:t>
      </w:r>
    </w:p>
    <w:p>
      <w:pPr>
        <w:spacing w:after="0" w:line="256" w:lineRule="auto"/>
        <w:jc w:val="both"/>
        <w:rPr>
          <w:sz w:val="22"/>
        </w:rPr>
        <w:sectPr>
          <w:type w:val="continuous"/>
          <w:pgSz w:w="11910" w:h="16840"/>
          <w:pgMar w:top="1660" w:bottom="280" w:left="1020" w:right="1000"/>
          <w:cols w:num="2" w:equalWidth="0">
            <w:col w:w="4700" w:space="402"/>
            <w:col w:w="4788"/>
          </w:cols>
        </w:sect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56" w:lineRule="auto" w:before="93"/>
        <w:ind w:left="113"/>
      </w:pPr>
      <w:r>
        <w:rPr>
          <w:color w:val="231F20"/>
        </w:rPr>
        <w:t>modificada por la Ley 26/2015, de 28 de julio, de modificación del sistema de protección a la infancia y a la adolescencia.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"/>
        </w:numPr>
        <w:tabs>
          <w:tab w:pos="404" w:val="left" w:leader="none"/>
        </w:tabs>
        <w:spacing w:line="271" w:lineRule="auto" w:before="0" w:after="0"/>
        <w:ind w:left="113" w:right="130" w:firstLine="170"/>
        <w:jc w:val="both"/>
        <w:rPr>
          <w:sz w:val="22"/>
        </w:rPr>
      </w:pPr>
      <w:r>
        <w:rPr>
          <w:color w:val="231F20"/>
          <w:sz w:val="22"/>
        </w:rPr>
        <w:t>Asumir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responsabilidad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(civil,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laboral,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etc.)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3"/>
          <w:sz w:val="22"/>
        </w:rPr>
        <w:t>derive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realización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actividad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subvencionada, quedando el Excmo. Cabildo de Fuerteventura exonerado de cualquier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responsabilidad.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413" w:val="left" w:leader="none"/>
        </w:tabs>
        <w:spacing w:line="499" w:lineRule="auto" w:before="0" w:after="0"/>
        <w:ind w:left="283" w:right="149" w:firstLine="0"/>
        <w:jc w:val="left"/>
        <w:rPr>
          <w:sz w:val="22"/>
        </w:rPr>
      </w:pPr>
      <w:r>
        <w:rPr>
          <w:color w:val="231F20"/>
          <w:sz w:val="22"/>
        </w:rPr>
        <w:t>Ejecutar,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su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totalidad,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calendario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deportivo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establecido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correspondiente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Federación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Deportiva. </w:t>
      </w:r>
      <w:r>
        <w:rPr>
          <w:color w:val="231F20"/>
          <w:spacing w:val="-3"/>
          <w:sz w:val="22"/>
        </w:rPr>
        <w:t>ARTÍCULO </w:t>
      </w:r>
      <w:r>
        <w:rPr>
          <w:color w:val="231F20"/>
          <w:sz w:val="22"/>
        </w:rPr>
        <w:t>5. OBLIGACIONES DE LOS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BENEFICIARIOS.</w:t>
      </w:r>
    </w:p>
    <w:p>
      <w:pPr>
        <w:pStyle w:val="BodyText"/>
        <w:spacing w:line="271" w:lineRule="auto"/>
        <w:ind w:left="113" w:right="131" w:firstLine="170"/>
        <w:jc w:val="both"/>
      </w:pP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beneficiarios,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forma</w:t>
      </w:r>
      <w:r>
        <w:rPr>
          <w:color w:val="231F20"/>
          <w:spacing w:val="-10"/>
        </w:rPr>
        <w:t> </w:t>
      </w:r>
      <w:r>
        <w:rPr>
          <w:color w:val="231F20"/>
        </w:rPr>
        <w:t>general,</w:t>
      </w:r>
      <w:r>
        <w:rPr>
          <w:color w:val="231F20"/>
          <w:spacing w:val="-11"/>
        </w:rPr>
        <w:t> </w:t>
      </w:r>
      <w:r>
        <w:rPr>
          <w:color w:val="231F20"/>
        </w:rPr>
        <w:t>deben</w:t>
      </w:r>
      <w:r>
        <w:rPr>
          <w:color w:val="231F20"/>
          <w:spacing w:val="-10"/>
        </w:rPr>
        <w:t> </w:t>
      </w:r>
      <w:r>
        <w:rPr>
          <w:color w:val="231F20"/>
        </w:rPr>
        <w:t>cumplir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establecido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artículo</w:t>
      </w:r>
      <w:r>
        <w:rPr>
          <w:color w:val="231F20"/>
          <w:spacing w:val="-10"/>
        </w:rPr>
        <w:t> </w:t>
      </w:r>
      <w:r>
        <w:rPr>
          <w:color w:val="231F20"/>
        </w:rPr>
        <w:t>14,</w:t>
      </w:r>
      <w:r>
        <w:rPr>
          <w:color w:val="231F20"/>
          <w:spacing w:val="-11"/>
        </w:rPr>
        <w:t> </w:t>
      </w:r>
      <w:r>
        <w:rPr>
          <w:color w:val="231F20"/>
        </w:rPr>
        <w:t>“Obligaciones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 </w:t>
      </w:r>
      <w:r>
        <w:rPr>
          <w:color w:val="231F20"/>
          <w:spacing w:val="-4"/>
        </w:rPr>
        <w:t>beneficiarios”,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Ley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38/2003,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17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noviembre,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General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Subvenciones”,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estarán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sujetos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las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siguientes </w:t>
      </w:r>
      <w:r>
        <w:rPr>
          <w:color w:val="231F20"/>
        </w:rPr>
        <w:t>obligaciones: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5"/>
        </w:numPr>
        <w:tabs>
          <w:tab w:pos="504" w:val="left" w:leader="none"/>
        </w:tabs>
        <w:spacing w:line="240" w:lineRule="auto" w:before="0" w:after="0"/>
        <w:ind w:left="503" w:right="0" w:hanging="221"/>
        <w:jc w:val="left"/>
        <w:rPr>
          <w:sz w:val="22"/>
        </w:rPr>
      </w:pPr>
      <w:r>
        <w:rPr>
          <w:color w:val="231F20"/>
          <w:sz w:val="22"/>
        </w:rPr>
        <w:t>Realizar el proyecto o actividad que fundamentó la concesión de la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subvención.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5"/>
        </w:numPr>
        <w:tabs>
          <w:tab w:pos="505" w:val="left" w:leader="none"/>
        </w:tabs>
        <w:spacing w:line="271" w:lineRule="auto" w:before="0" w:after="0"/>
        <w:ind w:left="113" w:right="128" w:firstLine="170"/>
        <w:jc w:val="both"/>
        <w:rPr>
          <w:sz w:val="22"/>
        </w:rPr>
      </w:pPr>
      <w:r>
        <w:rPr>
          <w:color w:val="231F20"/>
          <w:sz w:val="22"/>
        </w:rPr>
        <w:t>Facilitar toda la información que le sea debidamente requerida por el Excmo. Cabildo de Fuerteventura y someterse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actuaciones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comprobación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control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relacionadas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subvenciones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concedidas.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5"/>
        </w:numPr>
        <w:tabs>
          <w:tab w:pos="471" w:val="left" w:leader="none"/>
        </w:tabs>
        <w:spacing w:line="271" w:lineRule="auto" w:before="0" w:after="0"/>
        <w:ind w:left="113" w:right="141" w:firstLine="170"/>
        <w:jc w:val="both"/>
        <w:rPr>
          <w:sz w:val="22"/>
        </w:rPr>
      </w:pPr>
      <w:r>
        <w:rPr>
          <w:color w:val="231F20"/>
          <w:spacing w:val="-9"/>
          <w:sz w:val="22"/>
        </w:rPr>
        <w:t>Comunicar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5"/>
          <w:sz w:val="22"/>
        </w:rPr>
        <w:t>al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9"/>
          <w:sz w:val="22"/>
        </w:rPr>
        <w:t>Excmo.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9"/>
          <w:sz w:val="22"/>
        </w:rPr>
        <w:t>Cabildo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5"/>
          <w:sz w:val="22"/>
        </w:rPr>
        <w:t>de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10"/>
          <w:sz w:val="22"/>
        </w:rPr>
        <w:t>Fuerteventura,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9"/>
          <w:sz w:val="22"/>
        </w:rPr>
        <w:t>cualquier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10"/>
          <w:sz w:val="22"/>
        </w:rPr>
        <w:t>eventualidad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5"/>
          <w:sz w:val="22"/>
        </w:rPr>
        <w:t>en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5"/>
          <w:sz w:val="22"/>
        </w:rPr>
        <w:t>el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9"/>
          <w:sz w:val="22"/>
        </w:rPr>
        <w:t>desarrollo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5"/>
          <w:sz w:val="22"/>
        </w:rPr>
        <w:t>de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5"/>
          <w:sz w:val="22"/>
        </w:rPr>
        <w:t>la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10"/>
          <w:sz w:val="22"/>
        </w:rPr>
        <w:t>actividad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11"/>
          <w:sz w:val="22"/>
        </w:rPr>
        <w:t>subvencionada, </w:t>
      </w:r>
      <w:r>
        <w:rPr>
          <w:color w:val="231F20"/>
          <w:sz w:val="22"/>
        </w:rPr>
        <w:t>en el momento que se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produzca.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5"/>
        </w:numPr>
        <w:tabs>
          <w:tab w:pos="514" w:val="left" w:leader="none"/>
        </w:tabs>
        <w:spacing w:line="271" w:lineRule="auto" w:before="1" w:after="0"/>
        <w:ind w:left="113" w:right="130" w:firstLine="170"/>
        <w:jc w:val="both"/>
        <w:rPr>
          <w:sz w:val="22"/>
        </w:rPr>
      </w:pPr>
      <w:r>
        <w:rPr>
          <w:color w:val="231F20"/>
          <w:sz w:val="22"/>
        </w:rPr>
        <w:t>Justificar ante el Excmo. Cabildo de Fuerteventura, el cumplimiento de los requisitos y condiciones, así como la realización de la actividad y finalidad que determine la concesión de la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subvención.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5"/>
        </w:numPr>
        <w:tabs>
          <w:tab w:pos="490" w:val="left" w:leader="none"/>
        </w:tabs>
        <w:spacing w:line="271" w:lineRule="auto" w:before="0" w:after="0"/>
        <w:ind w:left="113" w:right="131" w:firstLine="170"/>
        <w:jc w:val="both"/>
        <w:rPr>
          <w:sz w:val="22"/>
        </w:rPr>
      </w:pPr>
      <w:r>
        <w:rPr>
          <w:color w:val="231F20"/>
          <w:sz w:val="22"/>
        </w:rPr>
        <w:t>Conservar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documentos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justificativos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realización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proyecto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actividad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subvencionada,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incluidos los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documentos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electrónicos,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tanto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puedan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ser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objeto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actuaciones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control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comprobación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5"/>
        </w:numPr>
        <w:tabs>
          <w:tab w:pos="494" w:val="left" w:leader="none"/>
        </w:tabs>
        <w:spacing w:line="271" w:lineRule="auto" w:before="0" w:after="0"/>
        <w:ind w:left="113" w:right="130" w:firstLine="170"/>
        <w:jc w:val="both"/>
        <w:rPr>
          <w:sz w:val="22"/>
        </w:rPr>
      </w:pPr>
      <w:r>
        <w:rPr>
          <w:color w:val="231F20"/>
          <w:sz w:val="22"/>
        </w:rPr>
        <w:t>Proceder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reintegro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subvención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concedida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supuestos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contemplados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artículo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37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Ley General de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Subvenciones.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5"/>
        </w:numPr>
        <w:tabs>
          <w:tab w:pos="517" w:val="left" w:leader="none"/>
        </w:tabs>
        <w:spacing w:line="271" w:lineRule="auto" w:before="0" w:after="0"/>
        <w:ind w:left="113" w:right="130" w:firstLine="170"/>
        <w:jc w:val="both"/>
        <w:rPr>
          <w:sz w:val="22"/>
        </w:rPr>
      </w:pPr>
      <w:r>
        <w:rPr>
          <w:color w:val="231F20"/>
          <w:sz w:val="22"/>
        </w:rPr>
        <w:t>La adquisición de material objeto de la subvención, se regirá por la Ley 9/2017, de 8 de noviembre, de </w:t>
      </w:r>
      <w:r>
        <w:rPr>
          <w:color w:val="231F20"/>
          <w:spacing w:val="-5"/>
          <w:sz w:val="22"/>
        </w:rPr>
        <w:t>Contratos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del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5"/>
          <w:sz w:val="22"/>
        </w:rPr>
        <w:t>Sector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5"/>
          <w:sz w:val="22"/>
        </w:rPr>
        <w:t>Público,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por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3"/>
          <w:sz w:val="22"/>
        </w:rPr>
        <w:t>la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que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3"/>
          <w:sz w:val="22"/>
        </w:rPr>
        <w:t>se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5"/>
          <w:sz w:val="22"/>
        </w:rPr>
        <w:t>transponen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al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5"/>
          <w:sz w:val="22"/>
        </w:rPr>
        <w:t>ordenamiento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5"/>
          <w:sz w:val="22"/>
        </w:rPr>
        <w:t>jurídico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5"/>
          <w:sz w:val="22"/>
        </w:rPr>
        <w:t>español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las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6"/>
          <w:sz w:val="22"/>
        </w:rPr>
        <w:t>Directivas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del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6"/>
          <w:sz w:val="22"/>
        </w:rPr>
        <w:t>Parlamento </w:t>
      </w:r>
      <w:r>
        <w:rPr>
          <w:color w:val="231F20"/>
          <w:sz w:val="22"/>
        </w:rPr>
        <w:t>Europeo y del Consejo 2014/23/UE y 2014/24/UE, de 26 de febrero de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2014.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5"/>
        </w:numPr>
        <w:tabs>
          <w:tab w:pos="504" w:val="left" w:leader="none"/>
        </w:tabs>
        <w:spacing w:line="240" w:lineRule="auto" w:before="0" w:after="0"/>
        <w:ind w:left="503" w:right="0" w:hanging="221"/>
        <w:jc w:val="left"/>
        <w:rPr>
          <w:sz w:val="22"/>
        </w:rPr>
      </w:pPr>
      <w:r>
        <w:rPr>
          <w:color w:val="231F20"/>
          <w:sz w:val="22"/>
        </w:rPr>
        <w:t>Acreditar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requisitos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exigidos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tener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acceso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subvención.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71" w:lineRule="auto" w:before="0" w:after="0"/>
        <w:ind w:left="113" w:right="130" w:firstLine="170"/>
        <w:jc w:val="both"/>
        <w:rPr>
          <w:sz w:val="22"/>
        </w:rPr>
      </w:pPr>
      <w:r>
        <w:rPr>
          <w:color w:val="231F20"/>
          <w:sz w:val="22"/>
        </w:rPr>
        <w:t>Comunicar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Excmo.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Cabildo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Fuerteventura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obtención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otras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subvenciones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ayudas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misma finalidad, procedente de cualquier otra administración pública o institución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3"/>
          <w:sz w:val="22"/>
        </w:rPr>
        <w:t>privada.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5"/>
        </w:numPr>
        <w:tabs>
          <w:tab w:pos="589" w:val="left" w:leader="none"/>
        </w:tabs>
        <w:spacing w:line="271" w:lineRule="auto" w:before="0" w:after="0"/>
        <w:ind w:left="113" w:right="130" w:firstLine="170"/>
        <w:jc w:val="both"/>
        <w:rPr>
          <w:sz w:val="22"/>
        </w:rPr>
      </w:pPr>
      <w:r>
        <w:rPr>
          <w:color w:val="231F20"/>
          <w:spacing w:val="-3"/>
          <w:sz w:val="22"/>
        </w:rPr>
        <w:t>Con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5"/>
          <w:sz w:val="22"/>
        </w:rPr>
        <w:t>fin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dar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conocer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carácter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5"/>
          <w:sz w:val="22"/>
        </w:rPr>
        <w:t>subvencionable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del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proyecto,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las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medidas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difusión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deberán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adecuarse </w:t>
      </w:r>
      <w:r>
        <w:rPr>
          <w:color w:val="231F20"/>
          <w:sz w:val="22"/>
        </w:rPr>
        <w:t>al objeto del mismo, tanto en su forma como en su duración, estableciendo, en todo caso, como obligatoria la inclusión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identidad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corporativa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gráfica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Excmo.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Cabildo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Fuerteventura,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así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como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leyendas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relativas </w:t>
      </w:r>
      <w:r>
        <w:rPr>
          <w:color w:val="231F20"/>
          <w:sz w:val="22"/>
        </w:rPr>
        <w:t>a la financiación pública en carteles, placas conmemorativas, materiales impresos, medios electrónicos o </w:t>
      </w:r>
      <w:r>
        <w:rPr>
          <w:color w:val="231F20"/>
          <w:spacing w:val="-4"/>
          <w:sz w:val="22"/>
        </w:rPr>
        <w:t>audiovisuales,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instalaciones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5"/>
          <w:sz w:val="22"/>
        </w:rPr>
        <w:t>deportivas,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ropa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5"/>
          <w:sz w:val="22"/>
        </w:rPr>
        <w:t>deportiva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bien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menciones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realizadas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medios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comunicación.</w:t>
      </w:r>
    </w:p>
    <w:p>
      <w:pPr>
        <w:pStyle w:val="BodyText"/>
        <w:rPr>
          <w:sz w:val="21"/>
        </w:rPr>
      </w:pPr>
    </w:p>
    <w:p>
      <w:pPr>
        <w:pStyle w:val="BodyText"/>
        <w:spacing w:line="271" w:lineRule="auto"/>
        <w:ind w:left="113" w:right="130" w:firstLine="170"/>
        <w:jc w:val="both"/>
      </w:pP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utilización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imagen</w:t>
      </w:r>
      <w:r>
        <w:rPr>
          <w:color w:val="231F20"/>
          <w:spacing w:val="-14"/>
        </w:rPr>
        <w:t> </w:t>
      </w:r>
      <w:r>
        <w:rPr>
          <w:color w:val="231F20"/>
        </w:rPr>
        <w:t>institucional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Excmo.</w:t>
      </w:r>
      <w:r>
        <w:rPr>
          <w:color w:val="231F20"/>
          <w:spacing w:val="-14"/>
        </w:rPr>
        <w:t> </w:t>
      </w:r>
      <w:r>
        <w:rPr>
          <w:color w:val="231F20"/>
        </w:rPr>
        <w:t>Cabildo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Fuerteventura</w:t>
      </w:r>
      <w:r>
        <w:rPr>
          <w:color w:val="231F20"/>
          <w:spacing w:val="-14"/>
        </w:rPr>
        <w:t> </w:t>
      </w:r>
      <w:r>
        <w:rPr>
          <w:color w:val="231F20"/>
        </w:rPr>
        <w:t>deberá</w:t>
      </w:r>
      <w:r>
        <w:rPr>
          <w:color w:val="231F20"/>
          <w:spacing w:val="-14"/>
        </w:rPr>
        <w:t> </w:t>
      </w:r>
      <w:r>
        <w:rPr>
          <w:color w:val="231F20"/>
        </w:rPr>
        <w:t>limitarse</w:t>
      </w:r>
      <w:r>
        <w:rPr>
          <w:color w:val="231F20"/>
          <w:spacing w:val="-14"/>
        </w:rPr>
        <w:t> </w:t>
      </w:r>
      <w:r>
        <w:rPr>
          <w:color w:val="231F20"/>
        </w:rPr>
        <w:t>estrictamente a la finalidad de dar a conocer el carácter subvencionado de la</w:t>
      </w:r>
      <w:r>
        <w:rPr>
          <w:color w:val="231F20"/>
          <w:spacing w:val="-23"/>
        </w:rPr>
        <w:t> </w:t>
      </w:r>
      <w:r>
        <w:rPr>
          <w:color w:val="231F20"/>
        </w:rPr>
        <w:t>actividad.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1" w:lineRule="auto"/>
        <w:ind w:left="113" w:right="134" w:firstLine="170"/>
        <w:jc w:val="both"/>
      </w:pPr>
      <w:r>
        <w:rPr>
          <w:color w:val="231F20"/>
          <w:spacing w:val="-4"/>
        </w:rPr>
        <w:t>Cuando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entidad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perceptora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subvención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exhiba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propio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logotipo,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del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Excmo.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Cabildo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Fuerteventura </w:t>
      </w:r>
      <w:r>
        <w:rPr>
          <w:color w:val="231F20"/>
        </w:rPr>
        <w:t>deberá figurar con el mismo tamaño y en iguales condiciones de</w:t>
      </w:r>
      <w:r>
        <w:rPr>
          <w:color w:val="231F20"/>
          <w:spacing w:val="-21"/>
        </w:rPr>
        <w:t> </w:t>
      </w:r>
      <w:r>
        <w:rPr>
          <w:color w:val="231F20"/>
        </w:rPr>
        <w:t>visibilidad.</w:t>
      </w:r>
    </w:p>
    <w:p>
      <w:pPr>
        <w:spacing w:after="0" w:line="271" w:lineRule="auto"/>
        <w:jc w:val="both"/>
        <w:sectPr>
          <w:pgSz w:w="11910" w:h="16840"/>
          <w:pgMar w:header="1144" w:footer="0" w:top="1660" w:bottom="280" w:left="1020" w:right="1000"/>
        </w:sect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93"/>
        <w:ind w:left="283"/>
      </w:pPr>
      <w:r>
        <w:rPr/>
        <w:pict>
          <v:group style="position:absolute;margin-left:56.234001pt;margin-top:20.572220pt;width:482.35pt;height:107.2pt;mso-position-horizontal-relative:page;mso-position-vertical-relative:paragraph;z-index:251658240" coordorigin="1125,411" coordsize="9647,2144">
            <v:rect style="position:absolute;left:1124;top:411;width:9647;height:2144" filled="true" fillcolor="#ffffff" stroked="false">
              <v:fill type="solid"/>
            </v:rect>
            <v:shape style="position:absolute;left:1124;top:411;width:9629;height:2013" type="#_x0000_t75" stroked="false">
              <v:imagedata r:id="rId9" o:title=""/>
            </v:shape>
            <w10:wrap type="none"/>
          </v:group>
        </w:pict>
      </w:r>
      <w:r>
        <w:rPr>
          <w:color w:val="231F20"/>
        </w:rPr>
        <w:t>La identidad corporativa que deberá tener en cuenta el beneficiario será la siguiente: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477" w:lineRule="auto"/>
        <w:ind w:left="283" w:right="4029"/>
      </w:pPr>
      <w:r>
        <w:rPr>
          <w:color w:val="231F20"/>
        </w:rPr>
        <w:t>ARTÍCULO 6. LOS GASTOS SUBVENCIONABLES. LÍNEA DE APOYO 1:</w:t>
      </w:r>
    </w:p>
    <w:p>
      <w:pPr>
        <w:pStyle w:val="BodyText"/>
        <w:spacing w:before="1"/>
        <w:ind w:left="283"/>
      </w:pPr>
      <w:r>
        <w:rPr>
          <w:color w:val="231F20"/>
        </w:rPr>
        <w:t>Se considerarán gastos subvencionables, los siguientes fines y actuaciones de carácter deportivo: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507" w:val="left" w:leader="none"/>
        </w:tabs>
        <w:spacing w:line="249" w:lineRule="auto" w:before="0" w:after="0"/>
        <w:ind w:left="113" w:right="130" w:firstLine="170"/>
        <w:jc w:val="both"/>
        <w:rPr>
          <w:sz w:val="22"/>
        </w:rPr>
      </w:pPr>
      <w:r>
        <w:rPr>
          <w:color w:val="231F20"/>
          <w:sz w:val="22"/>
        </w:rPr>
        <w:t>Gastos de organización, desarrollo y participación en eventos de carácter deportivo, y de formación en la materia,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incluidos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necesarios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traslados,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hospedaje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manutención,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siempre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hayan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previsto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el presupuesto del proyecto a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3"/>
          <w:sz w:val="22"/>
        </w:rPr>
        <w:t>subvencionar.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502" w:val="left" w:leader="none"/>
        </w:tabs>
        <w:spacing w:line="249" w:lineRule="auto" w:before="0" w:after="0"/>
        <w:ind w:left="113" w:right="130" w:firstLine="170"/>
        <w:jc w:val="both"/>
        <w:rPr>
          <w:sz w:val="22"/>
        </w:rPr>
      </w:pPr>
      <w:r>
        <w:rPr>
          <w:color w:val="231F20"/>
          <w:sz w:val="22"/>
        </w:rPr>
        <w:t>Gastos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necesarios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funcionamiento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habitual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asociaciones,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clubes,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delegaciones,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federaciones y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entidades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cuyo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objeto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principal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esté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directamente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relacionado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actividades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deportivas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formación en tal materia, así como actividades de difusión de deportes autóctonos y de participación de la mujer en el deporte, siempre que se hayan previsto en el presupuesto del proyecto a subvencionar, como son: - Gastos de personal y servicios profesionales. - Materiales fungibles. - Arrendamientos. - Reparación y conservación de materiales deportivos -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Suministros-.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478" w:val="left" w:leader="none"/>
        </w:tabs>
        <w:spacing w:line="249" w:lineRule="auto" w:before="0" w:after="0"/>
        <w:ind w:left="113" w:right="130" w:firstLine="170"/>
        <w:jc w:val="both"/>
        <w:rPr>
          <w:sz w:val="22"/>
        </w:rPr>
      </w:pPr>
      <w:r>
        <w:rPr>
          <w:color w:val="231F20"/>
          <w:spacing w:val="-6"/>
          <w:sz w:val="22"/>
        </w:rPr>
        <w:t>Gastos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7"/>
          <w:sz w:val="22"/>
        </w:rPr>
        <w:t>necesarios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6"/>
          <w:sz w:val="22"/>
        </w:rPr>
        <w:t>para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el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7"/>
          <w:sz w:val="22"/>
        </w:rPr>
        <w:t>ejercicio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de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la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7"/>
          <w:sz w:val="22"/>
        </w:rPr>
        <w:t>actividad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8"/>
          <w:sz w:val="22"/>
        </w:rPr>
        <w:t>deportiva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de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5"/>
          <w:sz w:val="22"/>
        </w:rPr>
        <w:t>las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7"/>
          <w:sz w:val="22"/>
        </w:rPr>
        <w:t>asociaciones,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6"/>
          <w:sz w:val="22"/>
        </w:rPr>
        <w:t>clubes,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7"/>
          <w:sz w:val="22"/>
        </w:rPr>
        <w:t>delegaciones,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7"/>
          <w:sz w:val="22"/>
        </w:rPr>
        <w:t>federaciones </w:t>
      </w:r>
      <w:r>
        <w:rPr>
          <w:color w:val="231F20"/>
          <w:sz w:val="22"/>
        </w:rPr>
        <w:t>y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entidades,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siempre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hayan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previsto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presupuesto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proyecto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subvencionar,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tales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como: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-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Gastos federativos: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canon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inscripción,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licencias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federativas,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mutualidad,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etc.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-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Gastos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equipaje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deportivo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la participación en competiciones. - Gastos de desplazamiento para la participación en competiciones oficiales: transporte, alojamiento, manutención. - Gastos de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personal.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501" w:val="left" w:leader="none"/>
        </w:tabs>
        <w:spacing w:line="249" w:lineRule="auto" w:before="0" w:after="0"/>
        <w:ind w:left="113" w:right="130" w:firstLine="170"/>
        <w:jc w:val="both"/>
        <w:rPr>
          <w:sz w:val="22"/>
        </w:rPr>
      </w:pPr>
      <w:r>
        <w:rPr>
          <w:color w:val="231F20"/>
          <w:sz w:val="22"/>
        </w:rPr>
        <w:t>Gastos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necesarios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desarrollo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programas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proyectos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específicos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actividades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competiciones a desarrollar por las Entidades locales </w:t>
      </w:r>
      <w:r>
        <w:rPr>
          <w:color w:val="231F20"/>
          <w:spacing w:val="-3"/>
          <w:sz w:val="22"/>
        </w:rPr>
        <w:t>(Ayuntamientos) </w:t>
      </w:r>
      <w:r>
        <w:rPr>
          <w:color w:val="231F20"/>
          <w:sz w:val="22"/>
        </w:rPr>
        <w:t>de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Fuerteventura.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485" w:val="left" w:leader="none"/>
        </w:tabs>
        <w:spacing w:line="249" w:lineRule="auto" w:before="0" w:after="0"/>
        <w:ind w:left="113" w:right="127" w:firstLine="170"/>
        <w:jc w:val="both"/>
        <w:rPr>
          <w:sz w:val="22"/>
        </w:rPr>
      </w:pPr>
      <w:r>
        <w:rPr>
          <w:color w:val="231F20"/>
          <w:spacing w:val="-3"/>
          <w:sz w:val="22"/>
        </w:rPr>
        <w:t>Coste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transporte,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terrestre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desde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lugar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indicado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para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3"/>
          <w:sz w:val="22"/>
        </w:rPr>
        <w:t>recogida,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como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punto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concentración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partida, </w:t>
      </w:r>
      <w:r>
        <w:rPr>
          <w:color w:val="231F20"/>
          <w:sz w:val="22"/>
        </w:rPr>
        <w:t>al lugar de la competición objeto del traslado, en transporte profesional según el calendario de la competición 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retorno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mismo.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Transporte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marítimo,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hasta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50%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mismo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transporte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aéreo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hasta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25%.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502" w:val="left" w:leader="none"/>
        </w:tabs>
        <w:spacing w:line="249" w:lineRule="auto" w:before="0" w:after="0"/>
        <w:ind w:left="113" w:right="131" w:firstLine="170"/>
        <w:jc w:val="both"/>
        <w:rPr>
          <w:sz w:val="22"/>
        </w:rPr>
      </w:pPr>
      <w:r>
        <w:rPr>
          <w:color w:val="231F20"/>
          <w:sz w:val="22"/>
        </w:rPr>
        <w:t>Los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costes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arbitraje-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jueces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competición-órganos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control,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cuales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desarrollo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reglas deportivas decretadas ordenan y regulan las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competiciones.</w:t>
      </w:r>
    </w:p>
    <w:p>
      <w:pPr>
        <w:pStyle w:val="BodyText"/>
        <w:rPr>
          <w:sz w:val="21"/>
        </w:rPr>
      </w:pPr>
    </w:p>
    <w:p>
      <w:pPr>
        <w:pStyle w:val="BodyText"/>
        <w:spacing w:line="249" w:lineRule="auto"/>
        <w:ind w:left="113" w:right="124" w:firstLine="170"/>
        <w:jc w:val="both"/>
      </w:pPr>
      <w:r>
        <w:rPr>
          <w:color w:val="231F20"/>
          <w:spacing w:val="-3"/>
        </w:rPr>
        <w:t>Quedan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expresamente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excluidos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gastos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bienes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destinados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venta,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multas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recargos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prórroga </w:t>
      </w:r>
      <w:r>
        <w:rPr>
          <w:color w:val="231F20"/>
        </w:rPr>
        <w:t>o apremio impuestos por las administraciones públicas, y entre otros productos o servicios, que se consideren fuera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orden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decoro</w:t>
      </w:r>
      <w:r>
        <w:rPr>
          <w:color w:val="231F20"/>
          <w:spacing w:val="-21"/>
        </w:rPr>
        <w:t> </w:t>
      </w:r>
      <w:r>
        <w:rPr>
          <w:color w:val="231F20"/>
        </w:rPr>
        <w:t>deportivo,</w:t>
      </w:r>
      <w:r>
        <w:rPr>
          <w:color w:val="231F20"/>
          <w:spacing w:val="-20"/>
        </w:rPr>
        <w:t> </w:t>
      </w:r>
      <w:r>
        <w:rPr>
          <w:color w:val="231F20"/>
        </w:rPr>
        <w:t>como</w:t>
      </w:r>
      <w:r>
        <w:rPr>
          <w:color w:val="231F20"/>
          <w:spacing w:val="-20"/>
        </w:rPr>
        <w:t> </w:t>
      </w:r>
      <w:r>
        <w:rPr>
          <w:color w:val="231F20"/>
        </w:rPr>
        <w:t>pudieran</w:t>
      </w:r>
      <w:r>
        <w:rPr>
          <w:color w:val="231F20"/>
          <w:spacing w:val="-20"/>
        </w:rPr>
        <w:t> </w:t>
      </w:r>
      <w:r>
        <w:rPr>
          <w:color w:val="231F20"/>
        </w:rPr>
        <w:t>ser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alcohol,</w:t>
      </w:r>
      <w:r>
        <w:rPr>
          <w:color w:val="231F20"/>
          <w:spacing w:val="-20"/>
        </w:rPr>
        <w:t> </w:t>
      </w:r>
      <w:r>
        <w:rPr>
          <w:color w:val="231F20"/>
        </w:rPr>
        <w:t>tabaco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productos</w:t>
      </w:r>
      <w:r>
        <w:rPr>
          <w:color w:val="231F20"/>
          <w:spacing w:val="-20"/>
        </w:rPr>
        <w:t> </w:t>
      </w:r>
      <w:r>
        <w:rPr>
          <w:color w:val="231F20"/>
        </w:rPr>
        <w:t>alimenticios</w:t>
      </w:r>
      <w:r>
        <w:rPr>
          <w:color w:val="231F20"/>
          <w:spacing w:val="-20"/>
        </w:rPr>
        <w:t> </w:t>
      </w:r>
      <w:r>
        <w:rPr>
          <w:color w:val="231F20"/>
        </w:rPr>
        <w:t>incompatibles con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hábitos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vida</w:t>
      </w:r>
      <w:r>
        <w:rPr>
          <w:color w:val="231F20"/>
          <w:spacing w:val="-20"/>
        </w:rPr>
        <w:t> </w:t>
      </w:r>
      <w:r>
        <w:rPr>
          <w:color w:val="231F20"/>
        </w:rPr>
        <w:t>saludables,</w:t>
      </w:r>
      <w:r>
        <w:rPr>
          <w:color w:val="231F20"/>
          <w:spacing w:val="-20"/>
        </w:rPr>
        <w:t> </w:t>
      </w:r>
      <w:r>
        <w:rPr>
          <w:color w:val="231F20"/>
        </w:rPr>
        <w:t>especialmente</w:t>
      </w:r>
      <w:r>
        <w:rPr>
          <w:color w:val="231F20"/>
          <w:spacing w:val="-21"/>
        </w:rPr>
        <w:t> </w:t>
      </w:r>
      <w:r>
        <w:rPr>
          <w:color w:val="231F20"/>
        </w:rPr>
        <w:t>atendiendo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acciones</w:t>
      </w:r>
      <w:r>
        <w:rPr>
          <w:color w:val="231F20"/>
          <w:spacing w:val="-20"/>
        </w:rPr>
        <w:t> </w:t>
      </w:r>
      <w:r>
        <w:rPr>
          <w:color w:val="231F20"/>
        </w:rPr>
        <w:t>previstas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leyes</w:t>
      </w:r>
      <w:r>
        <w:rPr>
          <w:color w:val="231F20"/>
          <w:spacing w:val="-21"/>
        </w:rPr>
        <w:t> </w:t>
      </w:r>
      <w:r>
        <w:rPr>
          <w:color w:val="231F20"/>
        </w:rPr>
        <w:t>Canaria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Estatal </w:t>
      </w:r>
      <w:r>
        <w:rPr>
          <w:color w:val="231F20"/>
          <w:spacing w:val="-3"/>
        </w:rPr>
        <w:t>del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Deporte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referente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prevención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del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dopaje.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Quedarán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expresamente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excluidos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servicios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sanitarios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privados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expongan,</w:t>
      </w:r>
      <w:r>
        <w:rPr>
          <w:color w:val="231F20"/>
          <w:spacing w:val="-13"/>
        </w:rPr>
        <w:t> </w:t>
      </w:r>
      <w:r>
        <w:rPr>
          <w:color w:val="231F20"/>
        </w:rPr>
        <w:t>bajo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marco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privacidad</w:t>
      </w:r>
      <w:r>
        <w:rPr>
          <w:color w:val="231F20"/>
          <w:spacing w:val="-12"/>
        </w:rPr>
        <w:t> </w:t>
      </w:r>
      <w:r>
        <w:rPr>
          <w:color w:val="231F20"/>
        </w:rPr>
        <w:t>oportuno,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colegio</w:t>
      </w:r>
      <w:r>
        <w:rPr>
          <w:color w:val="231F20"/>
          <w:spacing w:val="-12"/>
        </w:rPr>
        <w:t> </w:t>
      </w:r>
      <w:r>
        <w:rPr>
          <w:color w:val="231F20"/>
        </w:rPr>
        <w:t>profesional</w:t>
      </w:r>
      <w:r>
        <w:rPr>
          <w:color w:val="231F20"/>
          <w:spacing w:val="-13"/>
        </w:rPr>
        <w:t> </w:t>
      </w:r>
      <w:r>
        <w:rPr>
          <w:color w:val="231F20"/>
        </w:rPr>
        <w:t>oficial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número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colegiado/a del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prestador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establecido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artículo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31.7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Ley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38/2003,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17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noviembre,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General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Subvenciones.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283"/>
      </w:pPr>
      <w:r>
        <w:rPr>
          <w:color w:val="231F20"/>
        </w:rPr>
        <w:t>LÍNEA DE APOYO 2: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7"/>
        </w:numPr>
        <w:tabs>
          <w:tab w:pos="504" w:val="left" w:leader="none"/>
        </w:tabs>
        <w:spacing w:line="240" w:lineRule="auto" w:before="0" w:after="0"/>
        <w:ind w:left="503" w:right="0" w:hanging="221"/>
        <w:jc w:val="left"/>
        <w:rPr>
          <w:sz w:val="22"/>
        </w:rPr>
      </w:pPr>
      <w:r>
        <w:rPr>
          <w:color w:val="231F20"/>
          <w:sz w:val="22"/>
        </w:rPr>
        <w:t>Útiles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enseres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deportivos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su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precio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carácter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mantenga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su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condición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inventariable.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1144" w:footer="0" w:top="1660" w:bottom="280" w:left="1020" w:right="1000"/>
        </w:sectPr>
      </w:pPr>
    </w:p>
    <w:p>
      <w:pPr>
        <w:pStyle w:val="BodyText"/>
        <w:spacing w:before="8"/>
        <w:rPr>
          <w:sz w:val="25"/>
        </w:rPr>
      </w:pPr>
    </w:p>
    <w:p>
      <w:pPr>
        <w:spacing w:after="0"/>
        <w:rPr>
          <w:sz w:val="25"/>
        </w:rPr>
        <w:sectPr>
          <w:headerReference w:type="even" r:id="rId10"/>
          <w:headerReference w:type="default" r:id="rId11"/>
          <w:pgSz w:w="11910" w:h="16840"/>
          <w:pgMar w:header="1144" w:footer="0" w:top="1660" w:bottom="280" w:left="1020" w:right="1000"/>
        </w:sectPr>
      </w:pPr>
    </w:p>
    <w:p>
      <w:pPr>
        <w:pStyle w:val="ListParagraph"/>
        <w:numPr>
          <w:ilvl w:val="0"/>
          <w:numId w:val="7"/>
        </w:numPr>
        <w:tabs>
          <w:tab w:pos="502" w:val="left" w:leader="none"/>
        </w:tabs>
        <w:spacing w:line="252" w:lineRule="auto" w:before="93" w:after="0"/>
        <w:ind w:left="113" w:right="54" w:firstLine="170"/>
        <w:jc w:val="both"/>
        <w:rPr>
          <w:sz w:val="22"/>
        </w:rPr>
      </w:pPr>
      <w:r>
        <w:rPr>
          <w:color w:val="231F20"/>
          <w:sz w:val="22"/>
        </w:rPr>
        <w:t>Equipos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informáticos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modernización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de la gestión </w:t>
      </w:r>
      <w:r>
        <w:rPr>
          <w:color w:val="231F20"/>
          <w:spacing w:val="-2"/>
          <w:sz w:val="22"/>
        </w:rPr>
        <w:t>deportiva </w:t>
      </w:r>
      <w:r>
        <w:rPr>
          <w:color w:val="231F20"/>
          <w:sz w:val="22"/>
        </w:rPr>
        <w:t>y reducción de brecha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digital.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7"/>
        </w:numPr>
        <w:tabs>
          <w:tab w:pos="501" w:val="left" w:leader="none"/>
        </w:tabs>
        <w:spacing w:line="256" w:lineRule="auto" w:before="0" w:after="0"/>
        <w:ind w:left="113" w:right="46" w:firstLine="170"/>
        <w:jc w:val="both"/>
        <w:rPr>
          <w:sz w:val="22"/>
        </w:rPr>
      </w:pPr>
      <w:r>
        <w:rPr>
          <w:color w:val="231F20"/>
          <w:sz w:val="22"/>
        </w:rPr>
        <w:t>Obras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mejora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deportiva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bienes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inmuebles de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su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titularidad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(no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arrendadas)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necesarios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las entidades deportivas, las Federaciones deportivas </w:t>
      </w:r>
      <w:r>
        <w:rPr>
          <w:color w:val="231F20"/>
          <w:spacing w:val="6"/>
          <w:sz w:val="22"/>
        </w:rPr>
        <w:t>insulares, federaciones </w:t>
      </w:r>
      <w:r>
        <w:rPr>
          <w:color w:val="231F20"/>
          <w:spacing w:val="5"/>
          <w:sz w:val="22"/>
        </w:rPr>
        <w:t>deportivas </w:t>
      </w:r>
      <w:r>
        <w:rPr>
          <w:color w:val="231F20"/>
          <w:spacing w:val="6"/>
          <w:sz w:val="22"/>
        </w:rPr>
        <w:t>canarias </w:t>
      </w:r>
      <w:r>
        <w:rPr>
          <w:color w:val="231F20"/>
          <w:spacing w:val="7"/>
          <w:sz w:val="22"/>
        </w:rPr>
        <w:t>con </w:t>
      </w:r>
      <w:r>
        <w:rPr>
          <w:color w:val="231F20"/>
          <w:sz w:val="22"/>
        </w:rPr>
        <w:t>delegaciones en Fuerteventura y entidades locales dedicados al desarrollo de acciones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deportivas.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56" w:lineRule="auto"/>
        <w:ind w:left="113" w:right="38" w:firstLine="170"/>
        <w:jc w:val="both"/>
      </w:pPr>
      <w:r>
        <w:rPr>
          <w:color w:val="231F20"/>
        </w:rPr>
        <w:t>ARTÍCULO 7. FORMA Y PLAZO DE PRESENTACIÓN.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56" w:lineRule="auto"/>
        <w:ind w:left="113" w:right="42" w:firstLine="170"/>
        <w:jc w:val="both"/>
      </w:pPr>
      <w:r>
        <w:rPr>
          <w:color w:val="231F20"/>
          <w:spacing w:val="-3"/>
        </w:rPr>
        <w:t>La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solicitud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subvención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se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formalizarán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mediante </w:t>
      </w:r>
      <w:r>
        <w:rPr>
          <w:color w:val="231F20"/>
          <w:spacing w:val="4"/>
        </w:rPr>
        <w:t>los </w:t>
      </w:r>
      <w:r>
        <w:rPr>
          <w:color w:val="231F20"/>
          <w:spacing w:val="5"/>
        </w:rPr>
        <w:t>documentos </w:t>
      </w:r>
      <w:r>
        <w:rPr>
          <w:color w:val="231F20"/>
          <w:spacing w:val="4"/>
        </w:rPr>
        <w:t>oficiales </w:t>
      </w:r>
      <w:r>
        <w:rPr>
          <w:color w:val="231F20"/>
          <w:spacing w:val="3"/>
        </w:rPr>
        <w:t>de </w:t>
      </w:r>
      <w:r>
        <w:rPr>
          <w:color w:val="231F20"/>
          <w:spacing w:val="4"/>
        </w:rPr>
        <w:t>cada </w:t>
      </w:r>
      <w:r>
        <w:rPr>
          <w:color w:val="231F20"/>
          <w:spacing w:val="5"/>
        </w:rPr>
        <w:t>convocatoria, </w:t>
      </w:r>
      <w:r>
        <w:rPr>
          <w:color w:val="231F20"/>
          <w:spacing w:val="-6"/>
        </w:rPr>
        <w:t>consistentes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solicitud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dirigida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al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Ilmo.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Sr.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Presidente </w:t>
      </w:r>
      <w:r>
        <w:rPr>
          <w:color w:val="231F20"/>
          <w:spacing w:val="4"/>
        </w:rPr>
        <w:t>del </w:t>
      </w:r>
      <w:r>
        <w:rPr>
          <w:color w:val="231F20"/>
          <w:spacing w:val="5"/>
        </w:rPr>
        <w:t>Excmo. Cabildo Insular </w:t>
      </w:r>
      <w:r>
        <w:rPr>
          <w:color w:val="231F20"/>
          <w:spacing w:val="3"/>
        </w:rPr>
        <w:t>de </w:t>
      </w:r>
      <w:r>
        <w:rPr>
          <w:color w:val="231F20"/>
          <w:spacing w:val="4"/>
        </w:rPr>
        <w:t>Fuerteventura </w:t>
      </w:r>
      <w:r>
        <w:rPr>
          <w:color w:val="231F20"/>
        </w:rPr>
        <w:t>y </w:t>
      </w:r>
      <w:r>
        <w:rPr>
          <w:color w:val="231F20"/>
          <w:spacing w:val="-7"/>
        </w:rPr>
        <w:t>oportunos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anexos,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se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presentarán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por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Sede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electrónica </w:t>
      </w:r>
      <w:r>
        <w:rPr>
          <w:color w:val="231F20"/>
          <w:spacing w:val="8"/>
        </w:rPr>
        <w:t>del </w:t>
      </w:r>
      <w:r>
        <w:rPr>
          <w:color w:val="231F20"/>
          <w:spacing w:val="10"/>
        </w:rPr>
        <w:t>Excmo. Cabildo Insular </w:t>
      </w:r>
      <w:r>
        <w:rPr>
          <w:color w:val="231F20"/>
          <w:spacing w:val="6"/>
        </w:rPr>
        <w:t>de </w:t>
      </w:r>
      <w:r>
        <w:rPr>
          <w:color w:val="231F20"/>
          <w:spacing w:val="11"/>
        </w:rPr>
        <w:t>Fuerteventura </w:t>
      </w:r>
      <w:r>
        <w:rPr>
          <w:color w:val="231F20"/>
          <w:spacing w:val="3"/>
        </w:rPr>
        <w:t>https://sede.cabildofuer.es/ </w:t>
      </w:r>
      <w:r>
        <w:rPr>
          <w:color w:val="231F20"/>
          <w:spacing w:val="2"/>
        </w:rPr>
        <w:t>por </w:t>
      </w:r>
      <w:r>
        <w:rPr>
          <w:color w:val="231F20"/>
          <w:spacing w:val="3"/>
        </w:rPr>
        <w:t>parte </w:t>
      </w:r>
      <w:r>
        <w:rPr>
          <w:color w:val="231F20"/>
        </w:rPr>
        <w:t>de </w:t>
      </w:r>
      <w:r>
        <w:rPr>
          <w:color w:val="231F20"/>
          <w:spacing w:val="4"/>
        </w:rPr>
        <w:t>aquellos </w:t>
      </w:r>
      <w:r>
        <w:rPr>
          <w:color w:val="231F20"/>
          <w:spacing w:val="3"/>
        </w:rPr>
        <w:t>obligados </w:t>
      </w:r>
      <w:r>
        <w:rPr>
          <w:color w:val="231F20"/>
        </w:rPr>
        <w:t>a </w:t>
      </w:r>
      <w:r>
        <w:rPr>
          <w:color w:val="231F20"/>
          <w:spacing w:val="3"/>
        </w:rPr>
        <w:t>relacionarse telemáticamente </w:t>
      </w:r>
      <w:r>
        <w:rPr>
          <w:color w:val="231F20"/>
          <w:spacing w:val="2"/>
        </w:rPr>
        <w:t>con </w:t>
      </w:r>
      <w:r>
        <w:rPr>
          <w:color w:val="231F20"/>
          <w:spacing w:val="4"/>
        </w:rPr>
        <w:t>la </w:t>
      </w:r>
      <w:r>
        <w:rPr>
          <w:color w:val="231F20"/>
          <w:spacing w:val="-3"/>
        </w:rPr>
        <w:t>administración,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podrán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presentarse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solicitantes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no </w:t>
      </w:r>
      <w:r>
        <w:rPr>
          <w:color w:val="231F20"/>
        </w:rPr>
        <w:t>obligados</w:t>
      </w:r>
      <w:r>
        <w:rPr>
          <w:color w:val="231F20"/>
          <w:spacing w:val="-9"/>
        </w:rPr>
        <w:t> </w:t>
      </w:r>
      <w:r>
        <w:rPr>
          <w:color w:val="231F20"/>
        </w:rPr>
        <w:t>junto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documentación</w:t>
      </w:r>
      <w:r>
        <w:rPr>
          <w:color w:val="231F20"/>
          <w:spacing w:val="-8"/>
        </w:rPr>
        <w:t> </w:t>
      </w:r>
      <w:r>
        <w:rPr>
          <w:color w:val="231F20"/>
        </w:rPr>
        <w:t>requerida,</w:t>
      </w:r>
      <w:r>
        <w:rPr>
          <w:color w:val="231F20"/>
          <w:spacing w:val="-8"/>
        </w:rPr>
        <w:t> </w:t>
      </w:r>
      <w:r>
        <w:rPr>
          <w:color w:val="231F20"/>
        </w:rPr>
        <w:t>en el Registro General del Excmo. Cabildo Insular de </w:t>
      </w:r>
      <w:r>
        <w:rPr>
          <w:color w:val="231F20"/>
          <w:spacing w:val="-10"/>
        </w:rPr>
        <w:t>Fuerteventura,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calle</w:t>
      </w:r>
      <w:r>
        <w:rPr>
          <w:color w:val="231F20"/>
          <w:spacing w:val="-23"/>
        </w:rPr>
        <w:t> </w:t>
      </w:r>
      <w:r>
        <w:rPr>
          <w:color w:val="231F20"/>
          <w:spacing w:val="-9"/>
        </w:rPr>
        <w:t>Primero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Mayo,</w:t>
      </w:r>
      <w:r>
        <w:rPr>
          <w:color w:val="231F20"/>
          <w:spacing w:val="-22"/>
        </w:rPr>
        <w:t> </w:t>
      </w:r>
      <w:r>
        <w:rPr>
          <w:color w:val="231F20"/>
          <w:spacing w:val="-9"/>
        </w:rPr>
        <w:t>número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39,</w:t>
      </w:r>
      <w:r>
        <w:rPr>
          <w:color w:val="231F20"/>
          <w:spacing w:val="-23"/>
        </w:rPr>
        <w:t> </w:t>
      </w:r>
      <w:r>
        <w:rPr>
          <w:color w:val="231F20"/>
          <w:spacing w:val="-10"/>
        </w:rPr>
        <w:t>Puerto </w:t>
      </w:r>
      <w:r>
        <w:rPr>
          <w:color w:val="231F20"/>
          <w:spacing w:val="2"/>
        </w:rPr>
        <w:t>del </w:t>
      </w:r>
      <w:r>
        <w:rPr>
          <w:color w:val="231F20"/>
          <w:spacing w:val="3"/>
        </w:rPr>
        <w:t>Rosario, </w:t>
      </w:r>
      <w:r>
        <w:rPr>
          <w:color w:val="231F20"/>
        </w:rPr>
        <w:t>en </w:t>
      </w:r>
      <w:r>
        <w:rPr>
          <w:color w:val="231F20"/>
          <w:spacing w:val="3"/>
        </w:rPr>
        <w:t>horario </w:t>
      </w:r>
      <w:r>
        <w:rPr>
          <w:color w:val="231F20"/>
        </w:rPr>
        <w:t>de </w:t>
      </w:r>
      <w:r>
        <w:rPr>
          <w:color w:val="231F20"/>
          <w:spacing w:val="3"/>
        </w:rPr>
        <w:t>09:00 </w:t>
      </w:r>
      <w:r>
        <w:rPr>
          <w:color w:val="231F20"/>
        </w:rPr>
        <w:t>a </w:t>
      </w:r>
      <w:r>
        <w:rPr>
          <w:color w:val="231F20"/>
          <w:spacing w:val="3"/>
        </w:rPr>
        <w:t>14:00 </w:t>
      </w:r>
      <w:r>
        <w:rPr>
          <w:color w:val="231F20"/>
          <w:spacing w:val="4"/>
        </w:rPr>
        <w:t>horas, </w:t>
      </w:r>
      <w:r>
        <w:rPr>
          <w:color w:val="231F20"/>
        </w:rPr>
        <w:t>Oficinas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Atención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Ciudadano</w:t>
      </w:r>
      <w:r>
        <w:rPr>
          <w:color w:val="231F20"/>
          <w:spacing w:val="-8"/>
        </w:rPr>
        <w:t> </w:t>
      </w:r>
      <w:r>
        <w:rPr>
          <w:color w:val="231F20"/>
        </w:rPr>
        <w:t>dependientes</w:t>
      </w:r>
      <w:r>
        <w:rPr>
          <w:color w:val="231F20"/>
          <w:spacing w:val="-9"/>
        </w:rPr>
        <w:t> </w:t>
      </w:r>
      <w:r>
        <w:rPr>
          <w:color w:val="231F20"/>
        </w:rPr>
        <w:t>de la Corporación insular en la Isla, así como en las formas</w:t>
      </w:r>
      <w:r>
        <w:rPr>
          <w:color w:val="231F20"/>
          <w:spacing w:val="-13"/>
        </w:rPr>
        <w:t> </w:t>
      </w:r>
      <w:r>
        <w:rPr>
          <w:color w:val="231F20"/>
        </w:rPr>
        <w:t>previstas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Ley</w:t>
      </w:r>
      <w:r>
        <w:rPr>
          <w:color w:val="231F20"/>
          <w:spacing w:val="-12"/>
        </w:rPr>
        <w:t> </w:t>
      </w:r>
      <w:r>
        <w:rPr>
          <w:color w:val="231F20"/>
        </w:rPr>
        <w:t>39/2015,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1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octubre, de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Régimen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Jurídico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las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Administraciones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Públicas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Procedimiento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Administrativo</w:t>
      </w:r>
      <w:r>
        <w:rPr>
          <w:color w:val="231F20"/>
          <w:spacing w:val="-23"/>
        </w:rPr>
        <w:t> </w:t>
      </w:r>
      <w:r>
        <w:rPr>
          <w:color w:val="231F20"/>
        </w:rPr>
        <w:t>Común.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plazo de</w:t>
      </w:r>
      <w:r>
        <w:rPr>
          <w:color w:val="231F20"/>
          <w:spacing w:val="-20"/>
        </w:rPr>
        <w:t> </w:t>
      </w:r>
      <w:r>
        <w:rPr>
          <w:color w:val="231F20"/>
        </w:rPr>
        <w:t>presentación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solicitudes</w:t>
      </w:r>
      <w:r>
        <w:rPr>
          <w:color w:val="231F20"/>
          <w:spacing w:val="-20"/>
        </w:rPr>
        <w:t> </w:t>
      </w:r>
      <w:r>
        <w:rPr>
          <w:color w:val="231F20"/>
        </w:rPr>
        <w:t>será</w:t>
      </w:r>
      <w:r>
        <w:rPr>
          <w:color w:val="231F20"/>
          <w:spacing w:val="-19"/>
        </w:rPr>
        <w:t> </w:t>
      </w:r>
      <w:r>
        <w:rPr>
          <w:color w:val="231F20"/>
        </w:rPr>
        <w:t>establecido</w:t>
      </w:r>
      <w:r>
        <w:rPr>
          <w:color w:val="231F20"/>
          <w:spacing w:val="-20"/>
        </w:rPr>
        <w:t> </w:t>
      </w:r>
      <w:r>
        <w:rPr>
          <w:color w:val="231F20"/>
        </w:rPr>
        <w:t>en cada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convocatoria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figura</w:t>
      </w:r>
      <w:r>
        <w:rPr>
          <w:color w:val="231F20"/>
          <w:spacing w:val="-19"/>
        </w:rPr>
        <w:t> </w:t>
      </w:r>
      <w:r>
        <w:rPr>
          <w:color w:val="231F20"/>
        </w:rPr>
        <w:t>u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órgano</w:t>
      </w:r>
      <w:r>
        <w:rPr>
          <w:color w:val="231F20"/>
          <w:spacing w:val="-19"/>
        </w:rPr>
        <w:t> </w:t>
      </w:r>
      <w:r>
        <w:rPr>
          <w:color w:val="231F20"/>
        </w:rPr>
        <w:t>determinado para tal fin en el Reglamento de Organización y </w:t>
      </w:r>
      <w:r>
        <w:rPr>
          <w:color w:val="231F20"/>
          <w:spacing w:val="5"/>
        </w:rPr>
        <w:t>Funcionamiento </w:t>
      </w:r>
      <w:r>
        <w:rPr>
          <w:color w:val="231F20"/>
          <w:spacing w:val="4"/>
        </w:rPr>
        <w:t>del </w:t>
      </w:r>
      <w:r>
        <w:rPr>
          <w:color w:val="231F20"/>
          <w:spacing w:val="5"/>
        </w:rPr>
        <w:t>Excmo. Cabildo Insular </w:t>
      </w:r>
      <w:r>
        <w:rPr>
          <w:color w:val="231F20"/>
          <w:spacing w:val="6"/>
        </w:rPr>
        <w:t>de </w:t>
      </w:r>
      <w:r>
        <w:rPr>
          <w:color w:val="231F20"/>
        </w:rPr>
        <w:t>Fuerteventura</w:t>
      </w:r>
      <w:r>
        <w:rPr>
          <w:color w:val="231F20"/>
          <w:spacing w:val="-2"/>
        </w:rPr>
        <w:t> </w:t>
      </w:r>
      <w:r>
        <w:rPr>
          <w:color w:val="231F20"/>
        </w:rPr>
        <w:t>(ROFCIF).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56" w:lineRule="auto"/>
        <w:ind w:left="113" w:right="54" w:firstLine="170"/>
        <w:jc w:val="both"/>
      </w:pPr>
      <w:r>
        <w:rPr>
          <w:color w:val="231F20"/>
        </w:rPr>
        <w:t>ARTÍCULO 8. DOCUMENTACIÓN A PRESENTAR CON LA SOLICITUD.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56" w:lineRule="auto"/>
        <w:ind w:left="113" w:right="54" w:firstLine="170"/>
        <w:jc w:val="both"/>
      </w:pPr>
      <w:r>
        <w:rPr>
          <w:color w:val="231F20"/>
        </w:rPr>
        <w:t>Siempre teniendo en consideración la posibilidad material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simplificación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administrativa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reducción de cargas los solicitantes deberán</w:t>
      </w:r>
      <w:r>
        <w:rPr>
          <w:color w:val="231F20"/>
          <w:spacing w:val="-14"/>
        </w:rPr>
        <w:t> </w:t>
      </w:r>
      <w:r>
        <w:rPr>
          <w:color w:val="231F20"/>
        </w:rPr>
        <w:t>aportar: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445" w:val="left" w:leader="none"/>
        </w:tabs>
        <w:spacing w:line="256" w:lineRule="auto" w:before="0" w:after="0"/>
        <w:ind w:left="113" w:right="50" w:firstLine="170"/>
        <w:jc w:val="both"/>
        <w:rPr>
          <w:sz w:val="22"/>
        </w:rPr>
      </w:pPr>
      <w:r>
        <w:rPr>
          <w:color w:val="231F20"/>
          <w:spacing w:val="3"/>
          <w:sz w:val="22"/>
        </w:rPr>
        <w:t>Solicitud dirigida </w:t>
      </w:r>
      <w:r>
        <w:rPr>
          <w:color w:val="231F20"/>
          <w:sz w:val="22"/>
        </w:rPr>
        <w:t>al </w:t>
      </w:r>
      <w:r>
        <w:rPr>
          <w:color w:val="231F20"/>
          <w:spacing w:val="3"/>
          <w:sz w:val="22"/>
        </w:rPr>
        <w:t>Ilmo. </w:t>
      </w:r>
      <w:r>
        <w:rPr>
          <w:color w:val="231F20"/>
          <w:sz w:val="22"/>
        </w:rPr>
        <w:t>Sr. </w:t>
      </w:r>
      <w:r>
        <w:rPr>
          <w:color w:val="231F20"/>
          <w:spacing w:val="3"/>
          <w:sz w:val="22"/>
        </w:rPr>
        <w:t>Presidente </w:t>
      </w:r>
      <w:r>
        <w:rPr>
          <w:color w:val="231F20"/>
          <w:spacing w:val="4"/>
          <w:sz w:val="22"/>
        </w:rPr>
        <w:t>del </w:t>
      </w:r>
      <w:r>
        <w:rPr>
          <w:color w:val="231F20"/>
          <w:sz w:val="22"/>
        </w:rPr>
        <w:t>Excmo. Cabildo de Fuerteventura. (Anexo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I).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413" w:val="left" w:leader="none"/>
        </w:tabs>
        <w:spacing w:line="256" w:lineRule="auto" w:before="0" w:after="0"/>
        <w:ind w:left="113" w:right="52" w:firstLine="170"/>
        <w:jc w:val="both"/>
        <w:rPr>
          <w:sz w:val="22"/>
        </w:rPr>
      </w:pPr>
      <w:r>
        <w:rPr>
          <w:color w:val="231F20"/>
          <w:sz w:val="22"/>
        </w:rPr>
        <w:t>Documento explicativo de la actividad,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aspectos </w:t>
      </w:r>
      <w:r>
        <w:rPr>
          <w:color w:val="231F20"/>
          <w:spacing w:val="-3"/>
          <w:sz w:val="22"/>
        </w:rPr>
        <w:t>relevantes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destino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3"/>
          <w:sz w:val="22"/>
        </w:rPr>
        <w:t>subvención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presupuesto de gastos. (Anexo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II).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395" w:right="0" w:hanging="113"/>
        <w:jc w:val="left"/>
        <w:rPr>
          <w:sz w:val="22"/>
        </w:rPr>
      </w:pPr>
      <w:r>
        <w:rPr>
          <w:color w:val="231F20"/>
          <w:spacing w:val="-4"/>
          <w:sz w:val="22"/>
        </w:rPr>
        <w:t>Certificado,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con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los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4"/>
          <w:sz w:val="22"/>
        </w:rPr>
        <w:t>datos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actualizados,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4"/>
          <w:sz w:val="22"/>
        </w:rPr>
        <w:t>atendiendo</w:t>
      </w:r>
    </w:p>
    <w:p>
      <w:pPr>
        <w:pStyle w:val="BodyText"/>
        <w:spacing w:line="256" w:lineRule="auto" w:before="92"/>
        <w:ind w:left="113" w:right="122"/>
        <w:jc w:val="both"/>
      </w:pPr>
      <w:r>
        <w:rPr/>
        <w:br w:type="column"/>
      </w:r>
      <w:r>
        <w:rPr>
          <w:color w:val="231F20"/>
        </w:rPr>
        <w:t>a lo establecido en los artículos de los Estatutos de la Entidad Deportiva relativos a la </w:t>
      </w:r>
      <w:r>
        <w:rPr>
          <w:color w:val="231F20"/>
          <w:spacing w:val="-3"/>
        </w:rPr>
        <w:t>“Vigencia </w:t>
      </w:r>
      <w:r>
        <w:rPr>
          <w:color w:val="231F20"/>
        </w:rPr>
        <w:t>de la Presidencia” y al “Registro de Cuentas Anuales”, emitido por el órgano competente acreditativo de </w:t>
      </w:r>
      <w:r>
        <w:rPr>
          <w:color w:val="231F20"/>
          <w:spacing w:val="2"/>
        </w:rPr>
        <w:t>estar </w:t>
      </w:r>
      <w:r>
        <w:rPr>
          <w:color w:val="231F20"/>
        </w:rPr>
        <w:t>al </w:t>
      </w:r>
      <w:r>
        <w:rPr>
          <w:color w:val="231F20"/>
          <w:spacing w:val="2"/>
        </w:rPr>
        <w:t>corriente </w:t>
      </w:r>
      <w:r>
        <w:rPr>
          <w:color w:val="231F20"/>
        </w:rPr>
        <w:t>en las </w:t>
      </w:r>
      <w:r>
        <w:rPr>
          <w:color w:val="231F20"/>
          <w:spacing w:val="2"/>
        </w:rPr>
        <w:t>obligaciones registrales: </w:t>
      </w:r>
      <w:r>
        <w:rPr>
          <w:color w:val="231F20"/>
          <w:spacing w:val="6"/>
        </w:rPr>
        <w:t>Registro </w:t>
      </w:r>
      <w:r>
        <w:rPr>
          <w:color w:val="231F20"/>
          <w:spacing w:val="4"/>
        </w:rPr>
        <w:t>de </w:t>
      </w:r>
      <w:r>
        <w:rPr>
          <w:color w:val="231F20"/>
          <w:spacing w:val="7"/>
        </w:rPr>
        <w:t>Entidades </w:t>
      </w:r>
      <w:r>
        <w:rPr>
          <w:color w:val="231F20"/>
          <w:spacing w:val="6"/>
        </w:rPr>
        <w:t>Deportivas </w:t>
      </w:r>
      <w:r>
        <w:rPr>
          <w:color w:val="231F20"/>
          <w:spacing w:val="4"/>
        </w:rPr>
        <w:t>de </w:t>
      </w:r>
      <w:r>
        <w:rPr>
          <w:color w:val="231F20"/>
          <w:spacing w:val="8"/>
        </w:rPr>
        <w:t>Canarias, </w:t>
      </w:r>
      <w:r>
        <w:rPr>
          <w:color w:val="231F20"/>
        </w:rPr>
        <w:t>dependiente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Dirección</w:t>
      </w:r>
      <w:r>
        <w:rPr>
          <w:color w:val="231F20"/>
          <w:spacing w:val="-13"/>
        </w:rPr>
        <w:t> </w:t>
      </w:r>
      <w:r>
        <w:rPr>
          <w:color w:val="231F20"/>
        </w:rPr>
        <w:t>General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Deportes</w:t>
      </w:r>
      <w:r>
        <w:rPr>
          <w:color w:val="231F20"/>
          <w:spacing w:val="-13"/>
        </w:rPr>
        <w:t> </w:t>
      </w:r>
      <w:r>
        <w:rPr>
          <w:color w:val="231F20"/>
        </w:rPr>
        <w:t>de la Comunidad Autónoma de</w:t>
      </w:r>
      <w:r>
        <w:rPr>
          <w:color w:val="231F20"/>
          <w:spacing w:val="-8"/>
        </w:rPr>
        <w:t> </w:t>
      </w:r>
      <w:r>
        <w:rPr>
          <w:color w:val="231F20"/>
        </w:rPr>
        <w:t>Canarias.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440" w:val="left" w:leader="none"/>
        </w:tabs>
        <w:spacing w:line="256" w:lineRule="auto" w:before="0" w:after="0"/>
        <w:ind w:left="113" w:right="127" w:firstLine="170"/>
        <w:jc w:val="both"/>
        <w:rPr>
          <w:sz w:val="22"/>
        </w:rPr>
      </w:pPr>
      <w:r>
        <w:rPr>
          <w:color w:val="231F20"/>
          <w:sz w:val="22"/>
        </w:rPr>
        <w:t>En el caso de deportistas individuales licencia deportiva, o en su caso, declaración responsable en la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especifique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3"/>
          <w:sz w:val="22"/>
        </w:rPr>
        <w:t>deporte,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modalidad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federación </w:t>
      </w:r>
      <w:r>
        <w:rPr>
          <w:color w:val="231F20"/>
          <w:sz w:val="22"/>
        </w:rPr>
        <w:t>al que se </w:t>
      </w:r>
      <w:r>
        <w:rPr>
          <w:color w:val="231F20"/>
          <w:spacing w:val="2"/>
          <w:sz w:val="22"/>
        </w:rPr>
        <w:t>pretende afiliarse </w:t>
      </w:r>
      <w:r>
        <w:rPr>
          <w:color w:val="231F20"/>
          <w:sz w:val="22"/>
        </w:rPr>
        <w:t>en el </w:t>
      </w:r>
      <w:r>
        <w:rPr>
          <w:color w:val="231F20"/>
          <w:spacing w:val="2"/>
          <w:sz w:val="22"/>
        </w:rPr>
        <w:t>trascurso </w:t>
      </w:r>
      <w:r>
        <w:rPr>
          <w:color w:val="231F20"/>
          <w:sz w:val="22"/>
        </w:rPr>
        <w:t>de </w:t>
      </w:r>
      <w:r>
        <w:rPr>
          <w:color w:val="231F20"/>
          <w:spacing w:val="3"/>
          <w:sz w:val="22"/>
        </w:rPr>
        <w:t>la </w:t>
      </w:r>
      <w:r>
        <w:rPr>
          <w:color w:val="231F20"/>
          <w:sz w:val="22"/>
        </w:rPr>
        <w:t>convocatoria.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442" w:val="left" w:leader="none"/>
        </w:tabs>
        <w:spacing w:line="256" w:lineRule="auto" w:before="1" w:after="0"/>
        <w:ind w:left="113" w:right="128" w:firstLine="170"/>
        <w:jc w:val="both"/>
        <w:rPr>
          <w:sz w:val="22"/>
        </w:rPr>
      </w:pPr>
      <w:r>
        <w:rPr>
          <w:color w:val="231F20"/>
          <w:sz w:val="22"/>
        </w:rPr>
        <w:t>Cuando el destino de los fondos públicos, en parte, recaiga sobre miembros de la Junta </w:t>
      </w:r>
      <w:r>
        <w:rPr>
          <w:color w:val="231F20"/>
          <w:spacing w:val="-2"/>
          <w:sz w:val="22"/>
        </w:rPr>
        <w:t>Directiva </w:t>
      </w:r>
      <w:r>
        <w:rPr>
          <w:color w:val="231F20"/>
          <w:spacing w:val="-3"/>
          <w:sz w:val="22"/>
        </w:rPr>
        <w:t>se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5"/>
          <w:sz w:val="22"/>
        </w:rPr>
        <w:t>deberá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6"/>
          <w:sz w:val="22"/>
        </w:rPr>
        <w:t>presentar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6"/>
          <w:sz w:val="22"/>
        </w:rPr>
        <w:t>solicitud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6"/>
          <w:sz w:val="22"/>
        </w:rPr>
        <w:t>expresa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del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7"/>
          <w:sz w:val="22"/>
        </w:rPr>
        <w:t>beneficiario/os </w:t>
      </w:r>
      <w:r>
        <w:rPr>
          <w:color w:val="231F20"/>
          <w:sz w:val="22"/>
        </w:rPr>
        <w:t>advirtiendo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montante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mismo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porcentaje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2"/>
          <w:sz w:val="22"/>
        </w:rPr>
        <w:t>con </w:t>
      </w:r>
      <w:r>
        <w:rPr>
          <w:color w:val="231F20"/>
          <w:sz w:val="22"/>
        </w:rPr>
        <w:t>respecto al proyecto económico total, si bien, no podrá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ser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superior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20%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cantidad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otorgada,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y deberán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cumplir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lo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dispuesto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artículo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29.7</w:t>
      </w:r>
    </w:p>
    <w:p>
      <w:pPr>
        <w:pStyle w:val="ListParagraph"/>
        <w:numPr>
          <w:ilvl w:val="0"/>
          <w:numId w:val="8"/>
        </w:numPr>
        <w:tabs>
          <w:tab w:pos="364" w:val="left" w:leader="none"/>
        </w:tabs>
        <w:spacing w:line="256" w:lineRule="auto" w:before="0" w:after="0"/>
        <w:ind w:left="113" w:right="130" w:firstLine="0"/>
        <w:jc w:val="both"/>
        <w:rPr>
          <w:sz w:val="22"/>
        </w:rPr>
      </w:pPr>
      <w:r>
        <w:rPr>
          <w:color w:val="231F20"/>
          <w:sz w:val="22"/>
        </w:rPr>
        <w:t>de la Ley 38/2003 de 17 de noviembre, General de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Subvenciones.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56" w:lineRule="auto"/>
        <w:ind w:left="113" w:right="130" w:firstLine="170"/>
        <w:jc w:val="both"/>
      </w:pPr>
      <w:r>
        <w:rPr>
          <w:color w:val="231F20"/>
        </w:rPr>
        <w:t>Los solicitantes deberán poseer en vigor en todo momento y podrá ser requerida en su caso: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399" w:val="left" w:leader="none"/>
        </w:tabs>
        <w:spacing w:line="256" w:lineRule="auto" w:before="0" w:after="0"/>
        <w:ind w:left="113" w:right="130" w:firstLine="170"/>
        <w:jc w:val="both"/>
        <w:rPr>
          <w:sz w:val="22"/>
        </w:rPr>
      </w:pPr>
      <w:r>
        <w:rPr>
          <w:color w:val="231F20"/>
          <w:sz w:val="22"/>
        </w:rPr>
        <w:t>Documentos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identificativos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(DNI,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5"/>
          <w:sz w:val="22"/>
        </w:rPr>
        <w:t>NIF,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estatutos, actas fundacionales,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etc.).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441" w:val="left" w:leader="none"/>
        </w:tabs>
        <w:spacing w:line="256" w:lineRule="auto" w:before="0" w:after="0"/>
        <w:ind w:left="113" w:right="129" w:firstLine="170"/>
        <w:jc w:val="both"/>
        <w:rPr>
          <w:sz w:val="22"/>
        </w:rPr>
      </w:pPr>
      <w:r>
        <w:rPr>
          <w:color w:val="231F20"/>
          <w:sz w:val="22"/>
        </w:rPr>
        <w:t>Alta a Terceros debidamente tramitada con la Entidad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concedente.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396" w:val="left" w:leader="none"/>
        </w:tabs>
        <w:spacing w:line="256" w:lineRule="auto" w:before="1" w:after="0"/>
        <w:ind w:left="113" w:right="122" w:firstLine="170"/>
        <w:jc w:val="both"/>
        <w:rPr>
          <w:sz w:val="22"/>
        </w:rPr>
      </w:pPr>
      <w:r>
        <w:rPr>
          <w:color w:val="231F20"/>
          <w:spacing w:val="-4"/>
          <w:sz w:val="22"/>
        </w:rPr>
        <w:t>Certificado,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con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3"/>
          <w:sz w:val="22"/>
        </w:rPr>
        <w:t>los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datos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4"/>
          <w:sz w:val="22"/>
        </w:rPr>
        <w:t>actualizados,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4"/>
          <w:sz w:val="22"/>
        </w:rPr>
        <w:t>atendiendo </w:t>
      </w:r>
      <w:r>
        <w:rPr>
          <w:color w:val="231F20"/>
          <w:sz w:val="22"/>
        </w:rPr>
        <w:t>a lo establecido en los artículos de los Estatutos de la Entidad </w:t>
      </w:r>
      <w:r>
        <w:rPr>
          <w:color w:val="231F20"/>
          <w:spacing w:val="-2"/>
          <w:sz w:val="22"/>
        </w:rPr>
        <w:t>Deportiva </w:t>
      </w:r>
      <w:r>
        <w:rPr>
          <w:color w:val="231F20"/>
          <w:sz w:val="22"/>
        </w:rPr>
        <w:t>relativos a la </w:t>
      </w:r>
      <w:r>
        <w:rPr>
          <w:color w:val="231F20"/>
          <w:spacing w:val="-3"/>
          <w:sz w:val="22"/>
        </w:rPr>
        <w:t>“Vigencia </w:t>
      </w:r>
      <w:r>
        <w:rPr>
          <w:color w:val="231F20"/>
          <w:sz w:val="22"/>
        </w:rPr>
        <w:t>de la Presidencia” y al “Registro de Cuentas Anuales”, emitido por el órgano competente acreditativo de </w:t>
      </w:r>
      <w:r>
        <w:rPr>
          <w:color w:val="231F20"/>
          <w:spacing w:val="2"/>
          <w:sz w:val="22"/>
        </w:rPr>
        <w:t>estar </w:t>
      </w:r>
      <w:r>
        <w:rPr>
          <w:color w:val="231F20"/>
          <w:sz w:val="22"/>
        </w:rPr>
        <w:t>al </w:t>
      </w:r>
      <w:r>
        <w:rPr>
          <w:color w:val="231F20"/>
          <w:spacing w:val="2"/>
          <w:sz w:val="22"/>
        </w:rPr>
        <w:t>corriente </w:t>
      </w:r>
      <w:r>
        <w:rPr>
          <w:color w:val="231F20"/>
          <w:sz w:val="22"/>
        </w:rPr>
        <w:t>en las </w:t>
      </w:r>
      <w:r>
        <w:rPr>
          <w:color w:val="231F20"/>
          <w:spacing w:val="2"/>
          <w:sz w:val="22"/>
        </w:rPr>
        <w:t>obligaciones registrales: </w:t>
      </w:r>
      <w:r>
        <w:rPr>
          <w:color w:val="231F20"/>
          <w:spacing w:val="6"/>
          <w:sz w:val="22"/>
        </w:rPr>
        <w:t>Registro </w:t>
      </w:r>
      <w:r>
        <w:rPr>
          <w:color w:val="231F20"/>
          <w:spacing w:val="4"/>
          <w:sz w:val="22"/>
        </w:rPr>
        <w:t>de </w:t>
      </w:r>
      <w:r>
        <w:rPr>
          <w:color w:val="231F20"/>
          <w:spacing w:val="7"/>
          <w:sz w:val="22"/>
        </w:rPr>
        <w:t>Entidades </w:t>
      </w:r>
      <w:r>
        <w:rPr>
          <w:color w:val="231F20"/>
          <w:spacing w:val="6"/>
          <w:sz w:val="22"/>
        </w:rPr>
        <w:t>Deportivas </w:t>
      </w:r>
      <w:r>
        <w:rPr>
          <w:color w:val="231F20"/>
          <w:spacing w:val="4"/>
          <w:sz w:val="22"/>
        </w:rPr>
        <w:t>de </w:t>
      </w:r>
      <w:r>
        <w:rPr>
          <w:color w:val="231F20"/>
          <w:spacing w:val="8"/>
          <w:sz w:val="22"/>
        </w:rPr>
        <w:t>Canarias, </w:t>
      </w:r>
      <w:r>
        <w:rPr>
          <w:color w:val="231F20"/>
          <w:sz w:val="22"/>
        </w:rPr>
        <w:t>dependiente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Dirección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General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Deportes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de la Comunidad Autónoma de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Canarias.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393" w:val="left" w:leader="none"/>
        </w:tabs>
        <w:spacing w:line="256" w:lineRule="auto" w:before="0" w:after="0"/>
        <w:ind w:left="113" w:right="130" w:firstLine="170"/>
        <w:jc w:val="both"/>
        <w:rPr>
          <w:sz w:val="22"/>
        </w:rPr>
      </w:pPr>
      <w:r>
        <w:rPr>
          <w:color w:val="231F20"/>
          <w:spacing w:val="-6"/>
          <w:sz w:val="22"/>
        </w:rPr>
        <w:t>Certificados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3"/>
          <w:sz w:val="22"/>
        </w:rPr>
        <w:t>de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5"/>
          <w:sz w:val="22"/>
        </w:rPr>
        <w:t>estar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3"/>
          <w:sz w:val="22"/>
        </w:rPr>
        <w:t>al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6"/>
          <w:sz w:val="22"/>
        </w:rPr>
        <w:t>corriente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3"/>
          <w:sz w:val="22"/>
        </w:rPr>
        <w:t>de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4"/>
          <w:sz w:val="22"/>
        </w:rPr>
        <w:t>sus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6"/>
          <w:sz w:val="22"/>
        </w:rPr>
        <w:t>obligaciones </w:t>
      </w:r>
      <w:r>
        <w:rPr>
          <w:color w:val="231F20"/>
          <w:sz w:val="22"/>
        </w:rPr>
        <w:t>fiscales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haciendas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Estatal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Comunidad Autónoma Canaria y frente a la Seguridad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Social.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64" w:lineRule="auto"/>
        <w:ind w:left="113" w:right="114" w:firstLine="170"/>
        <w:jc w:val="both"/>
      </w:pPr>
      <w:r>
        <w:rPr>
          <w:color w:val="231F20"/>
        </w:rPr>
        <w:t>ARTÍCULO 9. PROCEDIMIENTO DE CONCESIÓN DE LAS SUBVENCIONES.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283"/>
      </w:pPr>
      <w:r>
        <w:rPr>
          <w:color w:val="231F20"/>
        </w:rPr>
        <w:t>El procedimiento de concesión de las </w:t>
      </w:r>
      <w:r>
        <w:rPr>
          <w:color w:val="231F20"/>
          <w:spacing w:val="-3"/>
        </w:rPr>
        <w:t>subvenciones</w:t>
      </w:r>
    </w:p>
    <w:p>
      <w:pPr>
        <w:spacing w:after="0"/>
        <w:sectPr>
          <w:type w:val="continuous"/>
          <w:pgSz w:w="11910" w:h="16840"/>
          <w:pgMar w:top="1660" w:bottom="280" w:left="1020" w:right="1000"/>
          <w:cols w:num="2" w:equalWidth="0">
            <w:col w:w="4706" w:space="396"/>
            <w:col w:w="4788"/>
          </w:cols>
        </w:sectPr>
      </w:pPr>
    </w:p>
    <w:p>
      <w:pPr>
        <w:pStyle w:val="BodyText"/>
        <w:spacing w:before="8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header="1144" w:footer="0" w:top="1660" w:bottom="280" w:left="1020" w:right="1000"/>
        </w:sectPr>
      </w:pPr>
    </w:p>
    <w:p>
      <w:pPr>
        <w:pStyle w:val="BodyText"/>
        <w:spacing w:line="271" w:lineRule="auto" w:before="93"/>
        <w:ind w:left="113" w:right="46"/>
        <w:jc w:val="both"/>
      </w:pPr>
      <w:r>
        <w:rPr>
          <w:color w:val="231F20"/>
        </w:rPr>
        <w:t>tendrá carácter ordinario y se tramitará en régimen </w:t>
      </w:r>
      <w:r>
        <w:rPr>
          <w:color w:val="231F20"/>
          <w:spacing w:val="-3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concurrencia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forma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establece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Ordenanza </w:t>
      </w:r>
      <w:r>
        <w:rPr>
          <w:color w:val="231F20"/>
        </w:rPr>
        <w:t>General Reguladora de Subvenciones del Excmo. </w:t>
      </w:r>
      <w:r>
        <w:rPr>
          <w:color w:val="231F20"/>
          <w:spacing w:val="-10"/>
        </w:rPr>
        <w:t>Cabildo</w:t>
      </w:r>
      <w:r>
        <w:rPr>
          <w:color w:val="231F20"/>
          <w:spacing w:val="-23"/>
        </w:rPr>
        <w:t> </w:t>
      </w:r>
      <w:r>
        <w:rPr>
          <w:color w:val="231F20"/>
          <w:spacing w:val="-10"/>
        </w:rPr>
        <w:t>Insular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11"/>
        </w:rPr>
        <w:t>Fuerteventura,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así</w:t>
      </w:r>
      <w:r>
        <w:rPr>
          <w:color w:val="231F20"/>
          <w:spacing w:val="-23"/>
        </w:rPr>
        <w:t> </w:t>
      </w:r>
      <w:r>
        <w:rPr>
          <w:color w:val="231F20"/>
          <w:spacing w:val="-9"/>
        </w:rPr>
        <w:t>como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en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los</w:t>
      </w:r>
      <w:r>
        <w:rPr>
          <w:color w:val="231F20"/>
          <w:spacing w:val="-23"/>
        </w:rPr>
        <w:t> </w:t>
      </w:r>
      <w:r>
        <w:rPr>
          <w:color w:val="231F20"/>
          <w:spacing w:val="-11"/>
        </w:rPr>
        <w:t>artículos </w:t>
      </w:r>
      <w:r>
        <w:rPr>
          <w:color w:val="231F20"/>
          <w:spacing w:val="-3"/>
        </w:rPr>
        <w:t>23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siguientes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Ley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38/2003,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17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noviembre, </w:t>
      </w:r>
      <w:r>
        <w:rPr>
          <w:color w:val="231F20"/>
        </w:rPr>
        <w:t>General de</w:t>
      </w:r>
      <w:r>
        <w:rPr>
          <w:color w:val="231F20"/>
          <w:spacing w:val="-4"/>
        </w:rPr>
        <w:t> </w:t>
      </w:r>
      <w:r>
        <w:rPr>
          <w:color w:val="231F20"/>
        </w:rPr>
        <w:t>Subvenciones.</w:t>
      </w:r>
    </w:p>
    <w:p>
      <w:pPr>
        <w:pStyle w:val="BodyText"/>
        <w:rPr>
          <w:sz w:val="21"/>
        </w:rPr>
      </w:pPr>
    </w:p>
    <w:p>
      <w:pPr>
        <w:pStyle w:val="BodyText"/>
        <w:spacing w:line="271" w:lineRule="auto"/>
        <w:ind w:left="113" w:right="40" w:firstLine="170"/>
        <w:jc w:val="both"/>
      </w:pPr>
      <w:r>
        <w:rPr>
          <w:color w:val="231F20"/>
          <w:spacing w:val="3"/>
        </w:rPr>
        <w:t>El </w:t>
      </w:r>
      <w:r>
        <w:rPr>
          <w:color w:val="231F20"/>
          <w:spacing w:val="5"/>
        </w:rPr>
        <w:t>Consejero </w:t>
      </w:r>
      <w:r>
        <w:rPr>
          <w:color w:val="231F20"/>
        </w:rPr>
        <w:t>o </w:t>
      </w:r>
      <w:r>
        <w:rPr>
          <w:color w:val="231F20"/>
          <w:spacing w:val="3"/>
        </w:rPr>
        <w:t>la </w:t>
      </w:r>
      <w:r>
        <w:rPr>
          <w:color w:val="231F20"/>
          <w:spacing w:val="5"/>
        </w:rPr>
        <w:t>Consejera Insular </w:t>
      </w:r>
      <w:r>
        <w:rPr>
          <w:color w:val="231F20"/>
          <w:spacing w:val="4"/>
        </w:rPr>
        <w:t>del </w:t>
      </w:r>
      <w:r>
        <w:rPr>
          <w:color w:val="231F20"/>
          <w:spacing w:val="6"/>
        </w:rPr>
        <w:t>Área </w:t>
      </w:r>
      <w:r>
        <w:rPr>
          <w:color w:val="231F20"/>
          <w:spacing w:val="-5"/>
        </w:rPr>
        <w:t>Deportes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del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Excmo.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Cabildo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Insular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Fuerteventura </w:t>
      </w:r>
      <w:r>
        <w:rPr>
          <w:color w:val="231F20"/>
        </w:rPr>
        <w:t>o en su defecto, por su falta Órgano que el Excmo. Cabildo Insular de Fuerteventura haya determinado para tal fin en su Reglamento de Organización y Funcionamiento,</w:t>
      </w:r>
      <w:r>
        <w:rPr>
          <w:color w:val="231F20"/>
          <w:spacing w:val="-23"/>
        </w:rPr>
        <w:t> </w:t>
      </w:r>
      <w:r>
        <w:rPr>
          <w:color w:val="231F20"/>
        </w:rPr>
        <w:t>iniciará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procedimiento</w:t>
      </w:r>
      <w:r>
        <w:rPr>
          <w:color w:val="231F20"/>
          <w:spacing w:val="-22"/>
        </w:rPr>
        <w:t> </w:t>
      </w:r>
      <w:r>
        <w:rPr>
          <w:color w:val="231F20"/>
        </w:rPr>
        <w:t>mediante convocatoria </w:t>
      </w:r>
      <w:r>
        <w:rPr>
          <w:color w:val="231F20"/>
          <w:spacing w:val="2"/>
        </w:rPr>
        <w:t>pública </w:t>
      </w:r>
      <w:r>
        <w:rPr>
          <w:color w:val="231F20"/>
        </w:rPr>
        <w:t>en el </w:t>
      </w:r>
      <w:r>
        <w:rPr>
          <w:color w:val="231F20"/>
          <w:spacing w:val="2"/>
        </w:rPr>
        <w:t>Boletín </w:t>
      </w:r>
      <w:r>
        <w:rPr>
          <w:color w:val="231F20"/>
        </w:rPr>
        <w:t>Oficial de </w:t>
      </w:r>
      <w:r>
        <w:rPr>
          <w:color w:val="231F20"/>
          <w:spacing w:val="3"/>
        </w:rPr>
        <w:t>La </w:t>
      </w:r>
      <w:r>
        <w:rPr>
          <w:color w:val="231F20"/>
        </w:rPr>
        <w:t>Provincia de Las Palmas, debiéndose ajustar a lo dispuesto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artículo</w:t>
      </w:r>
      <w:r>
        <w:rPr>
          <w:color w:val="231F20"/>
          <w:spacing w:val="-6"/>
        </w:rPr>
        <w:t> </w:t>
      </w:r>
      <w:r>
        <w:rPr>
          <w:color w:val="231F20"/>
        </w:rPr>
        <w:t>13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Ordenanza</w:t>
      </w:r>
      <w:r>
        <w:rPr>
          <w:color w:val="231F20"/>
          <w:spacing w:val="-6"/>
        </w:rPr>
        <w:t> </w:t>
      </w:r>
      <w:r>
        <w:rPr>
          <w:color w:val="231F20"/>
        </w:rPr>
        <w:t>General del Excmo. Cabildo Insular de</w:t>
      </w:r>
      <w:r>
        <w:rPr>
          <w:color w:val="231F20"/>
          <w:spacing w:val="-19"/>
        </w:rPr>
        <w:t> </w:t>
      </w:r>
      <w:r>
        <w:rPr>
          <w:color w:val="231F20"/>
        </w:rPr>
        <w:t>Fuerteventura.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10"/>
        </w:numPr>
        <w:tabs>
          <w:tab w:pos="651" w:val="left" w:leader="none"/>
        </w:tabs>
        <w:spacing w:line="271" w:lineRule="auto" w:before="0" w:after="0"/>
        <w:ind w:left="113" w:right="39" w:firstLine="170"/>
        <w:jc w:val="both"/>
        <w:rPr>
          <w:sz w:val="22"/>
        </w:rPr>
      </w:pPr>
      <w:r>
        <w:rPr>
          <w:color w:val="231F20"/>
          <w:sz w:val="22"/>
        </w:rPr>
        <w:t>EL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ÓRGANO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3"/>
          <w:sz w:val="22"/>
        </w:rPr>
        <w:t>INSTRUCTOR,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SECCIÓN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DE </w:t>
      </w:r>
      <w:r>
        <w:rPr>
          <w:color w:val="231F20"/>
          <w:spacing w:val="5"/>
          <w:sz w:val="22"/>
        </w:rPr>
        <w:t>DEPORTES, </w:t>
      </w:r>
      <w:r>
        <w:rPr>
          <w:color w:val="231F20"/>
          <w:spacing w:val="6"/>
          <w:sz w:val="22"/>
        </w:rPr>
        <w:t>verificará </w:t>
      </w:r>
      <w:r>
        <w:rPr>
          <w:color w:val="231F20"/>
          <w:spacing w:val="4"/>
          <w:sz w:val="22"/>
        </w:rPr>
        <w:t>el </w:t>
      </w:r>
      <w:r>
        <w:rPr>
          <w:color w:val="231F20"/>
          <w:spacing w:val="7"/>
          <w:sz w:val="22"/>
        </w:rPr>
        <w:t>cumplimiento </w:t>
      </w:r>
      <w:r>
        <w:rPr>
          <w:color w:val="231F20"/>
          <w:spacing w:val="4"/>
          <w:sz w:val="22"/>
        </w:rPr>
        <w:t>de </w:t>
      </w:r>
      <w:r>
        <w:rPr>
          <w:color w:val="231F20"/>
          <w:spacing w:val="8"/>
          <w:sz w:val="22"/>
        </w:rPr>
        <w:t>las </w:t>
      </w:r>
      <w:r>
        <w:rPr>
          <w:color w:val="231F20"/>
          <w:sz w:val="22"/>
        </w:rPr>
        <w:t>condiciones establecidas en las presentes Bases y </w:t>
      </w:r>
      <w:r>
        <w:rPr>
          <w:color w:val="231F20"/>
          <w:spacing w:val="-5"/>
          <w:sz w:val="22"/>
        </w:rPr>
        <w:t>estará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6"/>
          <w:sz w:val="22"/>
        </w:rPr>
        <w:t>constituido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5"/>
          <w:sz w:val="22"/>
        </w:rPr>
        <w:t>como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5"/>
          <w:sz w:val="22"/>
        </w:rPr>
        <w:t>mínimo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por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5"/>
          <w:sz w:val="22"/>
        </w:rPr>
        <w:t>un/una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6"/>
          <w:sz w:val="22"/>
        </w:rPr>
        <w:t>instructor/a </w:t>
      </w:r>
      <w:r>
        <w:rPr>
          <w:color w:val="231F20"/>
          <w:sz w:val="22"/>
        </w:rPr>
        <w:t>técnico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Servicio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Deportes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otros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quienes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se </w:t>
      </w:r>
      <w:r>
        <w:rPr>
          <w:color w:val="231F20"/>
          <w:spacing w:val="-7"/>
          <w:sz w:val="22"/>
        </w:rPr>
        <w:t>designen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4"/>
          <w:sz w:val="22"/>
        </w:rPr>
        <w:t>en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6"/>
          <w:sz w:val="22"/>
        </w:rPr>
        <w:t>cada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9"/>
          <w:sz w:val="22"/>
        </w:rPr>
        <w:t>convocatoria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6"/>
          <w:sz w:val="22"/>
        </w:rPr>
        <w:t>para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7"/>
          <w:sz w:val="22"/>
        </w:rPr>
        <w:t>dichas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7"/>
          <w:sz w:val="22"/>
        </w:rPr>
        <w:t>labores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8"/>
          <w:sz w:val="22"/>
        </w:rPr>
        <w:t>como </w:t>
      </w:r>
      <w:r>
        <w:rPr>
          <w:color w:val="231F20"/>
          <w:sz w:val="22"/>
        </w:rPr>
        <w:t>apoyo a la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instrucción.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10"/>
        </w:numPr>
        <w:tabs>
          <w:tab w:pos="710" w:val="left" w:leader="none"/>
        </w:tabs>
        <w:spacing w:line="271" w:lineRule="auto" w:before="0" w:after="0"/>
        <w:ind w:left="113" w:right="42" w:firstLine="170"/>
        <w:jc w:val="both"/>
        <w:rPr>
          <w:sz w:val="22"/>
        </w:rPr>
      </w:pPr>
      <w:r>
        <w:rPr>
          <w:color w:val="231F20"/>
          <w:spacing w:val="2"/>
          <w:sz w:val="22"/>
        </w:rPr>
        <w:t>Examinadas </w:t>
      </w:r>
      <w:r>
        <w:rPr>
          <w:color w:val="231F20"/>
          <w:sz w:val="22"/>
        </w:rPr>
        <w:t>las </w:t>
      </w:r>
      <w:r>
        <w:rPr>
          <w:color w:val="231F20"/>
          <w:spacing w:val="2"/>
          <w:sz w:val="22"/>
        </w:rPr>
        <w:t>solicitudes presentadas </w:t>
      </w:r>
      <w:r>
        <w:rPr>
          <w:color w:val="231F20"/>
          <w:spacing w:val="3"/>
          <w:sz w:val="22"/>
        </w:rPr>
        <w:t>en </w:t>
      </w:r>
      <w:r>
        <w:rPr>
          <w:color w:val="231F20"/>
          <w:spacing w:val="-6"/>
          <w:sz w:val="22"/>
        </w:rPr>
        <w:t>plazo,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4"/>
          <w:sz w:val="22"/>
        </w:rPr>
        <w:t>en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5"/>
          <w:sz w:val="22"/>
        </w:rPr>
        <w:t>los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6"/>
          <w:sz w:val="22"/>
        </w:rPr>
        <w:t>casos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4"/>
          <w:sz w:val="22"/>
        </w:rPr>
        <w:t>de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7"/>
          <w:sz w:val="22"/>
        </w:rPr>
        <w:t>insuficiencia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4"/>
          <w:sz w:val="22"/>
        </w:rPr>
        <w:t>de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6"/>
          <w:sz w:val="22"/>
        </w:rPr>
        <w:t>algún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7"/>
          <w:sz w:val="22"/>
        </w:rPr>
        <w:t>documento, </w:t>
      </w:r>
      <w:r>
        <w:rPr>
          <w:color w:val="231F20"/>
          <w:sz w:val="22"/>
        </w:rPr>
        <w:t>el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Servicio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Deportes,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requerirá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interesado,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para que subsane la falta o acompañe los documentos requeridos,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plazo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máximo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improrrogable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de </w:t>
      </w:r>
      <w:r>
        <w:rPr>
          <w:color w:val="231F20"/>
          <w:spacing w:val="-3"/>
          <w:sz w:val="22"/>
        </w:rPr>
        <w:t>DIEZ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4"/>
          <w:sz w:val="22"/>
        </w:rPr>
        <w:t>DÍAS,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sz w:val="22"/>
        </w:rPr>
        <w:t>con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4"/>
          <w:sz w:val="22"/>
        </w:rPr>
        <w:t>indicación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sz w:val="22"/>
        </w:rPr>
        <w:t>que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si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sz w:val="22"/>
        </w:rPr>
        <w:t>así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no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lo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hiciera, </w:t>
      </w:r>
      <w:r>
        <w:rPr>
          <w:color w:val="231F20"/>
          <w:sz w:val="22"/>
        </w:rPr>
        <w:t>se le </w:t>
      </w:r>
      <w:r>
        <w:rPr>
          <w:color w:val="231F20"/>
          <w:spacing w:val="3"/>
          <w:sz w:val="22"/>
        </w:rPr>
        <w:t>tendrá </w:t>
      </w:r>
      <w:r>
        <w:rPr>
          <w:color w:val="231F20"/>
          <w:spacing w:val="2"/>
          <w:sz w:val="22"/>
        </w:rPr>
        <w:t>por </w:t>
      </w:r>
      <w:r>
        <w:rPr>
          <w:color w:val="231F20"/>
          <w:spacing w:val="3"/>
          <w:sz w:val="22"/>
        </w:rPr>
        <w:t>desistido </w:t>
      </w:r>
      <w:r>
        <w:rPr>
          <w:color w:val="231F20"/>
          <w:sz w:val="22"/>
        </w:rPr>
        <w:t>de su </w:t>
      </w:r>
      <w:r>
        <w:rPr>
          <w:color w:val="231F20"/>
          <w:spacing w:val="3"/>
          <w:sz w:val="22"/>
        </w:rPr>
        <w:t>petición, previa </w:t>
      </w:r>
      <w:r>
        <w:rPr>
          <w:color w:val="231F20"/>
          <w:sz w:val="22"/>
        </w:rPr>
        <w:t>resolución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Consejero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Consejera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Insular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2"/>
          <w:sz w:val="22"/>
        </w:rPr>
        <w:t>del </w:t>
      </w:r>
      <w:r>
        <w:rPr>
          <w:color w:val="231F20"/>
          <w:spacing w:val="-3"/>
          <w:sz w:val="22"/>
        </w:rPr>
        <w:t>Área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sz w:val="22"/>
        </w:rPr>
        <w:t>Deportes,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sz w:val="22"/>
        </w:rPr>
        <w:t>deberá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ser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sz w:val="22"/>
        </w:rPr>
        <w:t>dictada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sz w:val="22"/>
        </w:rPr>
        <w:t>términos </w:t>
      </w:r>
      <w:r>
        <w:rPr>
          <w:color w:val="231F20"/>
          <w:sz w:val="22"/>
        </w:rPr>
        <w:t>previstos en la Ley 39/2015, de 1 de Octubre, de Régimen Jurídico de las Administraciones Públicas y del Procedimiento Administrativo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Común.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1"/>
          <w:numId w:val="10"/>
        </w:numPr>
        <w:tabs>
          <w:tab w:pos="667" w:val="left" w:leader="none"/>
        </w:tabs>
        <w:spacing w:line="271" w:lineRule="auto" w:before="0" w:after="0"/>
        <w:ind w:left="113" w:right="38" w:firstLine="170"/>
        <w:jc w:val="both"/>
        <w:rPr>
          <w:sz w:val="22"/>
        </w:rPr>
      </w:pPr>
      <w:r>
        <w:rPr>
          <w:color w:val="231F20"/>
          <w:sz w:val="22"/>
        </w:rPr>
        <w:t>La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notificación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requerimiento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realizará a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3"/>
          <w:sz w:val="22"/>
        </w:rPr>
        <w:t>través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publicación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tablones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sz w:val="22"/>
        </w:rPr>
        <w:t>oficiales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2"/>
          <w:sz w:val="22"/>
        </w:rPr>
        <w:t>del </w:t>
      </w:r>
      <w:r>
        <w:rPr>
          <w:color w:val="231F20"/>
          <w:spacing w:val="-5"/>
          <w:sz w:val="22"/>
        </w:rPr>
        <w:t>Excmo.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6"/>
          <w:sz w:val="22"/>
        </w:rPr>
        <w:t>Cabildo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6"/>
          <w:sz w:val="22"/>
        </w:rPr>
        <w:t>Insular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de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7"/>
          <w:sz w:val="22"/>
        </w:rPr>
        <w:t>Fuerteventura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5"/>
          <w:sz w:val="22"/>
        </w:rPr>
        <w:t>página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6"/>
          <w:sz w:val="22"/>
        </w:rPr>
        <w:t>web </w:t>
      </w:r>
      <w:r>
        <w:rPr>
          <w:color w:val="231F20"/>
          <w:spacing w:val="2"/>
          <w:sz w:val="22"/>
        </w:rPr>
        <w:t>oficial, </w:t>
      </w:r>
      <w:r>
        <w:rPr>
          <w:color w:val="231F20"/>
          <w:sz w:val="22"/>
        </w:rPr>
        <w:t>en el </w:t>
      </w:r>
      <w:r>
        <w:rPr>
          <w:color w:val="231F20"/>
          <w:spacing w:val="2"/>
          <w:sz w:val="22"/>
        </w:rPr>
        <w:t>plazo </w:t>
      </w:r>
      <w:r>
        <w:rPr>
          <w:color w:val="231F20"/>
          <w:sz w:val="22"/>
        </w:rPr>
        <w:t>fijado en la convocatoria </w:t>
      </w:r>
      <w:r>
        <w:rPr>
          <w:color w:val="231F20"/>
          <w:spacing w:val="3"/>
          <w:sz w:val="22"/>
        </w:rPr>
        <w:t>del </w:t>
      </w:r>
      <w:r>
        <w:rPr>
          <w:color w:val="231F20"/>
          <w:spacing w:val="-3"/>
          <w:sz w:val="22"/>
        </w:rPr>
        <w:t>ejercicio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correspondiente,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apercibimiento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que, </w:t>
      </w:r>
      <w:r>
        <w:rPr>
          <w:color w:val="231F20"/>
          <w:spacing w:val="4"/>
          <w:sz w:val="22"/>
        </w:rPr>
        <w:t>de no </w:t>
      </w:r>
      <w:r>
        <w:rPr>
          <w:color w:val="231F20"/>
          <w:spacing w:val="7"/>
          <w:sz w:val="22"/>
        </w:rPr>
        <w:t>hacerse, </w:t>
      </w:r>
      <w:r>
        <w:rPr>
          <w:color w:val="231F20"/>
          <w:spacing w:val="4"/>
          <w:sz w:val="22"/>
        </w:rPr>
        <w:t>se </w:t>
      </w:r>
      <w:r>
        <w:rPr>
          <w:color w:val="231F20"/>
          <w:spacing w:val="6"/>
          <w:sz w:val="22"/>
        </w:rPr>
        <w:t>archivará sin más </w:t>
      </w:r>
      <w:r>
        <w:rPr>
          <w:color w:val="231F20"/>
          <w:spacing w:val="7"/>
          <w:sz w:val="22"/>
        </w:rPr>
        <w:t>trámite </w:t>
      </w:r>
      <w:r>
        <w:rPr>
          <w:color w:val="231F20"/>
          <w:spacing w:val="9"/>
          <w:sz w:val="22"/>
        </w:rPr>
        <w:t>la </w:t>
      </w:r>
      <w:r>
        <w:rPr>
          <w:color w:val="231F20"/>
          <w:sz w:val="22"/>
        </w:rPr>
        <w:t>documentación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recibida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términos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previstos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la Ley 39/2015, de 1 de octubre, de Régimen Jurídico de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sz w:val="22"/>
        </w:rPr>
        <w:t>Administraciones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sz w:val="22"/>
        </w:rPr>
        <w:t>Públicas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sz w:val="22"/>
        </w:rPr>
        <w:t>Procedimiento </w:t>
      </w:r>
      <w:r>
        <w:rPr>
          <w:color w:val="231F20"/>
          <w:sz w:val="22"/>
        </w:rPr>
        <w:t>Administrativo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Común.</w:t>
      </w:r>
    </w:p>
    <w:p>
      <w:pPr>
        <w:pStyle w:val="ListParagraph"/>
        <w:numPr>
          <w:ilvl w:val="1"/>
          <w:numId w:val="10"/>
        </w:numPr>
        <w:tabs>
          <w:tab w:pos="685" w:val="left" w:leader="none"/>
        </w:tabs>
        <w:spacing w:line="266" w:lineRule="auto" w:before="92" w:after="0"/>
        <w:ind w:left="113" w:right="122" w:firstLine="170"/>
        <w:jc w:val="both"/>
        <w:rPr>
          <w:sz w:val="22"/>
        </w:rPr>
      </w:pPr>
      <w:r>
        <w:rPr>
          <w:color w:val="231F20"/>
          <w:spacing w:val="-1"/>
          <w:w w:val="100"/>
          <w:sz w:val="22"/>
        </w:rPr>
        <w:br w:type="column"/>
      </w:r>
      <w:r>
        <w:rPr>
          <w:color w:val="231F20"/>
          <w:sz w:val="22"/>
        </w:rPr>
        <w:t>El órgano instructor, una vez verificados los </w:t>
      </w:r>
      <w:r>
        <w:rPr>
          <w:color w:val="231F20"/>
          <w:spacing w:val="-4"/>
          <w:sz w:val="22"/>
        </w:rPr>
        <w:t>expedientes,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5"/>
          <w:sz w:val="22"/>
        </w:rPr>
        <w:t>elevará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3"/>
          <w:sz w:val="22"/>
        </w:rPr>
        <w:t>formalmente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4"/>
          <w:sz w:val="22"/>
        </w:rPr>
        <w:t>órgano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colegiado </w:t>
      </w:r>
      <w:r>
        <w:rPr>
          <w:color w:val="231F20"/>
          <w:spacing w:val="6"/>
          <w:sz w:val="22"/>
        </w:rPr>
        <w:t>para </w:t>
      </w:r>
      <w:r>
        <w:rPr>
          <w:color w:val="231F20"/>
          <w:spacing w:val="4"/>
          <w:sz w:val="22"/>
        </w:rPr>
        <w:t>su </w:t>
      </w:r>
      <w:r>
        <w:rPr>
          <w:color w:val="231F20"/>
          <w:spacing w:val="6"/>
          <w:sz w:val="22"/>
        </w:rPr>
        <w:t>estudio </w:t>
      </w:r>
      <w:r>
        <w:rPr>
          <w:color w:val="231F20"/>
          <w:sz w:val="22"/>
        </w:rPr>
        <w:t>e </w:t>
      </w:r>
      <w:r>
        <w:rPr>
          <w:color w:val="231F20"/>
          <w:spacing w:val="6"/>
          <w:sz w:val="22"/>
        </w:rPr>
        <w:t>informe provisional </w:t>
      </w:r>
      <w:r>
        <w:rPr>
          <w:color w:val="231F20"/>
          <w:spacing w:val="8"/>
          <w:sz w:val="22"/>
        </w:rPr>
        <w:t>aquellos </w:t>
      </w:r>
      <w:r>
        <w:rPr>
          <w:color w:val="231F20"/>
          <w:spacing w:val="-9"/>
          <w:sz w:val="22"/>
        </w:rPr>
        <w:t>expedientes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6"/>
          <w:sz w:val="22"/>
        </w:rPr>
        <w:t>que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6"/>
          <w:sz w:val="22"/>
        </w:rPr>
        <w:t>han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8"/>
          <w:sz w:val="22"/>
        </w:rPr>
        <w:t>reunido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6"/>
          <w:sz w:val="22"/>
        </w:rPr>
        <w:t>las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9"/>
          <w:sz w:val="22"/>
        </w:rPr>
        <w:t>condiciones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9"/>
          <w:sz w:val="22"/>
        </w:rPr>
        <w:t>establecidas </w:t>
      </w:r>
      <w:r>
        <w:rPr>
          <w:color w:val="231F20"/>
          <w:spacing w:val="-5"/>
          <w:sz w:val="22"/>
        </w:rPr>
        <w:t>en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6"/>
          <w:sz w:val="22"/>
        </w:rPr>
        <w:t>las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8"/>
          <w:sz w:val="22"/>
        </w:rPr>
        <w:t>presentes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8"/>
          <w:sz w:val="22"/>
        </w:rPr>
        <w:t>Bases.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5"/>
          <w:sz w:val="22"/>
        </w:rPr>
        <w:t>Al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6"/>
          <w:sz w:val="22"/>
        </w:rPr>
        <w:t>ser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5"/>
          <w:sz w:val="22"/>
        </w:rPr>
        <w:t>la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9"/>
          <w:sz w:val="22"/>
        </w:rPr>
        <w:t>concurrencia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10"/>
          <w:sz w:val="22"/>
        </w:rPr>
        <w:t>competitiva </w:t>
      </w:r>
      <w:r>
        <w:rPr>
          <w:color w:val="231F20"/>
          <w:spacing w:val="-5"/>
          <w:sz w:val="22"/>
        </w:rPr>
        <w:t>el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10"/>
          <w:sz w:val="22"/>
        </w:rPr>
        <w:t>procedimiento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9"/>
          <w:sz w:val="22"/>
        </w:rPr>
        <w:t>ordinario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5"/>
          <w:sz w:val="22"/>
        </w:rPr>
        <w:t>de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9"/>
          <w:sz w:val="22"/>
        </w:rPr>
        <w:t>concesión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5"/>
          <w:sz w:val="22"/>
        </w:rPr>
        <w:t>de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11"/>
          <w:sz w:val="22"/>
        </w:rPr>
        <w:t>subvenciones, </w:t>
      </w:r>
      <w:r>
        <w:rPr>
          <w:color w:val="231F20"/>
          <w:sz w:val="22"/>
        </w:rPr>
        <w:t>el órgano </w:t>
      </w:r>
      <w:r>
        <w:rPr>
          <w:color w:val="231F20"/>
          <w:spacing w:val="2"/>
          <w:sz w:val="22"/>
        </w:rPr>
        <w:t>colegiado establecerá </w:t>
      </w:r>
      <w:r>
        <w:rPr>
          <w:color w:val="231F20"/>
          <w:sz w:val="22"/>
        </w:rPr>
        <w:t>una </w:t>
      </w:r>
      <w:r>
        <w:rPr>
          <w:color w:val="231F20"/>
          <w:spacing w:val="2"/>
          <w:sz w:val="22"/>
        </w:rPr>
        <w:t>prelación, </w:t>
      </w:r>
      <w:r>
        <w:rPr>
          <w:color w:val="231F20"/>
          <w:sz w:val="22"/>
        </w:rPr>
        <w:t>y </w:t>
      </w:r>
      <w:r>
        <w:rPr>
          <w:color w:val="231F20"/>
          <w:spacing w:val="-6"/>
          <w:sz w:val="22"/>
        </w:rPr>
        <w:t>determinará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sz w:val="22"/>
        </w:rPr>
        <w:t>la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5"/>
          <w:sz w:val="22"/>
        </w:rPr>
        <w:t>forma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de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6"/>
          <w:sz w:val="22"/>
        </w:rPr>
        <w:t>desempate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en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5"/>
          <w:sz w:val="22"/>
        </w:rPr>
        <w:t>caso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sz w:val="22"/>
        </w:rPr>
        <w:t>de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6"/>
          <w:sz w:val="22"/>
        </w:rPr>
        <w:t>igualdad </w:t>
      </w:r>
      <w:r>
        <w:rPr>
          <w:color w:val="231F20"/>
          <w:sz w:val="22"/>
        </w:rPr>
        <w:t>de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puntos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4"/>
          <w:sz w:val="22"/>
        </w:rPr>
        <w:t>prevalece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tengan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mayor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puntuación en el criterio de valoración “a” y así sucesivamente “b”, “c”,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etc.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10"/>
        </w:numPr>
        <w:tabs>
          <w:tab w:pos="681" w:val="left" w:leader="none"/>
        </w:tabs>
        <w:spacing w:line="266" w:lineRule="auto" w:before="0" w:after="0"/>
        <w:ind w:left="113" w:right="121" w:firstLine="170"/>
        <w:jc w:val="both"/>
        <w:rPr>
          <w:sz w:val="22"/>
        </w:rPr>
      </w:pPr>
      <w:r>
        <w:rPr>
          <w:color w:val="231F20"/>
          <w:sz w:val="22"/>
        </w:rPr>
        <w:t>El órgano colegiado estará constituido como mínimo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siguientes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miembros,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Consejero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o la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Consejera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Insular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Área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Deportes,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dos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técnicos del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Servicio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Deportes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nombrados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Consejero o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Consejera,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su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defecto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Órgano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el </w:t>
      </w:r>
      <w:r>
        <w:rPr>
          <w:color w:val="231F20"/>
          <w:spacing w:val="5"/>
          <w:sz w:val="22"/>
        </w:rPr>
        <w:t>Excmo. </w:t>
      </w:r>
      <w:r>
        <w:rPr>
          <w:color w:val="231F20"/>
          <w:spacing w:val="6"/>
          <w:sz w:val="22"/>
        </w:rPr>
        <w:t>Cabildo Insular </w:t>
      </w:r>
      <w:r>
        <w:rPr>
          <w:color w:val="231F20"/>
          <w:spacing w:val="3"/>
          <w:sz w:val="22"/>
        </w:rPr>
        <w:t>de </w:t>
      </w:r>
      <w:r>
        <w:rPr>
          <w:color w:val="231F20"/>
          <w:spacing w:val="5"/>
          <w:sz w:val="22"/>
        </w:rPr>
        <w:t>Fuerteventura </w:t>
      </w:r>
      <w:r>
        <w:rPr>
          <w:color w:val="231F20"/>
          <w:spacing w:val="7"/>
          <w:sz w:val="22"/>
        </w:rPr>
        <w:t>haya </w:t>
      </w:r>
      <w:r>
        <w:rPr>
          <w:color w:val="231F20"/>
          <w:spacing w:val="8"/>
          <w:sz w:val="22"/>
        </w:rPr>
        <w:t>determinado </w:t>
      </w:r>
      <w:r>
        <w:rPr>
          <w:color w:val="231F20"/>
          <w:spacing w:val="6"/>
          <w:sz w:val="22"/>
        </w:rPr>
        <w:t>para tal </w:t>
      </w:r>
      <w:r>
        <w:rPr>
          <w:color w:val="231F20"/>
          <w:spacing w:val="4"/>
          <w:sz w:val="22"/>
        </w:rPr>
        <w:t>fin en su </w:t>
      </w:r>
      <w:r>
        <w:rPr>
          <w:color w:val="231F20"/>
          <w:spacing w:val="7"/>
          <w:sz w:val="22"/>
        </w:rPr>
        <w:t>Reglamento </w:t>
      </w:r>
      <w:r>
        <w:rPr>
          <w:color w:val="231F20"/>
          <w:spacing w:val="9"/>
          <w:sz w:val="22"/>
        </w:rPr>
        <w:t>de </w:t>
      </w:r>
      <w:r>
        <w:rPr>
          <w:color w:val="231F20"/>
          <w:spacing w:val="-11"/>
          <w:sz w:val="22"/>
        </w:rPr>
        <w:t>Organización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11"/>
          <w:sz w:val="22"/>
        </w:rPr>
        <w:t>Funcionamiento,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8"/>
          <w:sz w:val="22"/>
        </w:rPr>
        <w:t>así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9"/>
          <w:sz w:val="22"/>
        </w:rPr>
        <w:t>como,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9"/>
          <w:sz w:val="22"/>
        </w:rPr>
        <w:t>otros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11"/>
          <w:sz w:val="22"/>
        </w:rPr>
        <w:t>quienes </w:t>
      </w:r>
      <w:r>
        <w:rPr>
          <w:color w:val="231F20"/>
          <w:sz w:val="22"/>
        </w:rPr>
        <w:t>se designen en cada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convocatoria.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10"/>
        </w:numPr>
        <w:tabs>
          <w:tab w:pos="638" w:val="left" w:leader="none"/>
        </w:tabs>
        <w:spacing w:line="266" w:lineRule="auto" w:before="0" w:after="0"/>
        <w:ind w:left="113" w:right="121" w:firstLine="170"/>
        <w:jc w:val="both"/>
        <w:rPr>
          <w:sz w:val="22"/>
        </w:rPr>
      </w:pPr>
      <w:r>
        <w:rPr>
          <w:color w:val="231F20"/>
          <w:spacing w:val="-3"/>
          <w:sz w:val="22"/>
        </w:rPr>
        <w:t>El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5"/>
          <w:sz w:val="22"/>
        </w:rPr>
        <w:t>órgano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6"/>
          <w:sz w:val="22"/>
        </w:rPr>
        <w:t>instructor,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la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vista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de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los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6"/>
          <w:sz w:val="22"/>
        </w:rPr>
        <w:t>expedientes </w:t>
      </w:r>
      <w:r>
        <w:rPr>
          <w:color w:val="231F20"/>
          <w:sz w:val="22"/>
        </w:rPr>
        <w:t>e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informes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del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órgano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colegiado,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realizará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propuesta de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8"/>
          <w:sz w:val="22"/>
        </w:rPr>
        <w:t>resolución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8"/>
          <w:sz w:val="22"/>
        </w:rPr>
        <w:t>provisional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6"/>
          <w:sz w:val="22"/>
        </w:rPr>
        <w:t>con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4"/>
          <w:sz w:val="22"/>
        </w:rPr>
        <w:t>la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7"/>
          <w:sz w:val="22"/>
        </w:rPr>
        <w:t>relación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4"/>
          <w:sz w:val="22"/>
        </w:rPr>
        <w:t>de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9"/>
          <w:sz w:val="22"/>
        </w:rPr>
        <w:t>beneficiarios </w:t>
      </w:r>
      <w:r>
        <w:rPr>
          <w:color w:val="231F20"/>
          <w:spacing w:val="-4"/>
          <w:sz w:val="22"/>
        </w:rPr>
        <w:t>que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5"/>
          <w:sz w:val="22"/>
        </w:rPr>
        <w:t>expresará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la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5"/>
          <w:sz w:val="22"/>
        </w:rPr>
        <w:t>cuantía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de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la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6"/>
          <w:sz w:val="22"/>
        </w:rPr>
        <w:t>subvención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5"/>
          <w:sz w:val="22"/>
        </w:rPr>
        <w:t>puntuación </w:t>
      </w:r>
      <w:r>
        <w:rPr>
          <w:color w:val="231F20"/>
          <w:spacing w:val="4"/>
          <w:sz w:val="22"/>
        </w:rPr>
        <w:t>obtenida, procediéndose </w:t>
      </w:r>
      <w:r>
        <w:rPr>
          <w:color w:val="231F20"/>
          <w:sz w:val="22"/>
        </w:rPr>
        <w:t>a </w:t>
      </w:r>
      <w:r>
        <w:rPr>
          <w:color w:val="231F20"/>
          <w:spacing w:val="4"/>
          <w:sz w:val="22"/>
        </w:rPr>
        <w:t>publicar </w:t>
      </w:r>
      <w:r>
        <w:rPr>
          <w:color w:val="231F20"/>
          <w:spacing w:val="2"/>
          <w:sz w:val="22"/>
        </w:rPr>
        <w:t>la </w:t>
      </w:r>
      <w:r>
        <w:rPr>
          <w:color w:val="231F20"/>
          <w:spacing w:val="5"/>
          <w:sz w:val="22"/>
        </w:rPr>
        <w:t>propuesta </w:t>
      </w:r>
      <w:r>
        <w:rPr>
          <w:color w:val="231F20"/>
          <w:sz w:val="22"/>
        </w:rPr>
        <w:t>otorgando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plazo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DIEZ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DÍAS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presentación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de alegaciones, la aceptación expresa de la subvención </w:t>
      </w:r>
      <w:r>
        <w:rPr>
          <w:color w:val="231F20"/>
          <w:spacing w:val="-10"/>
          <w:sz w:val="22"/>
        </w:rPr>
        <w:t>concedida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6"/>
          <w:sz w:val="22"/>
        </w:rPr>
        <w:t>la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10"/>
          <w:sz w:val="22"/>
        </w:rPr>
        <w:t>posibilidad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6"/>
          <w:sz w:val="22"/>
        </w:rPr>
        <w:t>de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11"/>
          <w:sz w:val="22"/>
        </w:rPr>
        <w:t>reformulación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6"/>
          <w:sz w:val="22"/>
        </w:rPr>
        <w:t>de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6"/>
          <w:sz w:val="22"/>
        </w:rPr>
        <w:t>la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11"/>
          <w:sz w:val="22"/>
        </w:rPr>
        <w:t>solicitud </w:t>
      </w:r>
      <w:r>
        <w:rPr>
          <w:color w:val="231F20"/>
          <w:sz w:val="22"/>
        </w:rPr>
        <w:t>para ajustar los compromisos y condiciones de la </w:t>
      </w:r>
      <w:r>
        <w:rPr>
          <w:color w:val="231F20"/>
          <w:spacing w:val="6"/>
          <w:sz w:val="22"/>
        </w:rPr>
        <w:t>subvención otorgable. Dicha </w:t>
      </w:r>
      <w:r>
        <w:rPr>
          <w:color w:val="231F20"/>
          <w:spacing w:val="7"/>
          <w:sz w:val="22"/>
        </w:rPr>
        <w:t>reformulación </w:t>
      </w:r>
      <w:r>
        <w:rPr>
          <w:color w:val="231F20"/>
          <w:spacing w:val="8"/>
          <w:sz w:val="22"/>
        </w:rPr>
        <w:t>de </w:t>
      </w:r>
      <w:r>
        <w:rPr>
          <w:color w:val="231F20"/>
          <w:sz w:val="22"/>
        </w:rPr>
        <w:t>solicitudes deberá respetar el objeto, condiciones y finalidad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subvención,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así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como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criterios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de valoración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establecidos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respecto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solicitudes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o peticiones.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su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caso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podrá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solicitar,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únicamente,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el abono anticipado de la subvención de la línea de apoyo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1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porcentajes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establecidos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dos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2"/>
          <w:sz w:val="22"/>
        </w:rPr>
        <w:t>únicas </w:t>
      </w:r>
      <w:r>
        <w:rPr>
          <w:color w:val="231F20"/>
          <w:sz w:val="22"/>
        </w:rPr>
        <w:t>modalidades: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478" w:val="left" w:leader="none"/>
        </w:tabs>
        <w:spacing w:line="240" w:lineRule="auto" w:before="1" w:after="0"/>
        <w:ind w:left="477" w:right="0" w:hanging="195"/>
        <w:jc w:val="left"/>
        <w:rPr>
          <w:sz w:val="22"/>
        </w:rPr>
      </w:pPr>
      <w:r>
        <w:rPr>
          <w:color w:val="231F20"/>
          <w:spacing w:val="-5"/>
          <w:sz w:val="22"/>
        </w:rPr>
        <w:t>70%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7"/>
          <w:sz w:val="22"/>
        </w:rPr>
        <w:t>anticipado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5"/>
          <w:sz w:val="22"/>
        </w:rPr>
        <w:t>30%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7"/>
          <w:sz w:val="22"/>
        </w:rPr>
        <w:t>restante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7"/>
          <w:sz w:val="22"/>
        </w:rPr>
        <w:t>previa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8"/>
          <w:sz w:val="22"/>
        </w:rPr>
        <w:t>justificación.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504" w:val="left" w:leader="none"/>
        </w:tabs>
        <w:spacing w:line="240" w:lineRule="auto" w:before="0" w:after="0"/>
        <w:ind w:left="503" w:right="0" w:hanging="221"/>
        <w:jc w:val="left"/>
        <w:rPr>
          <w:sz w:val="22"/>
        </w:rPr>
      </w:pPr>
      <w:r>
        <w:rPr>
          <w:color w:val="231F20"/>
          <w:sz w:val="22"/>
        </w:rPr>
        <w:t>100% previa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justificación.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66" w:lineRule="auto"/>
        <w:ind w:left="113" w:right="124" w:firstLine="170"/>
        <w:jc w:val="both"/>
      </w:pP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relación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línea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apoyo</w:t>
      </w:r>
      <w:r>
        <w:rPr>
          <w:color w:val="231F20"/>
          <w:spacing w:val="-18"/>
        </w:rPr>
        <w:t> </w:t>
      </w:r>
      <w:r>
        <w:rPr>
          <w:color w:val="231F20"/>
        </w:rPr>
        <w:t>2,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tendrá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carácter </w:t>
      </w:r>
      <w:r>
        <w:rPr>
          <w:color w:val="231F20"/>
        </w:rPr>
        <w:t>retroactivo, se tendrá en consideración la anualidad </w:t>
      </w:r>
      <w:r>
        <w:rPr>
          <w:color w:val="231F20"/>
          <w:spacing w:val="4"/>
        </w:rPr>
        <w:t>inmediatamente anterior </w:t>
      </w:r>
      <w:r>
        <w:rPr>
          <w:color w:val="231F20"/>
        </w:rPr>
        <w:t>a </w:t>
      </w:r>
      <w:r>
        <w:rPr>
          <w:color w:val="231F20"/>
          <w:spacing w:val="2"/>
        </w:rPr>
        <w:t>la </w:t>
      </w:r>
      <w:r>
        <w:rPr>
          <w:color w:val="231F20"/>
          <w:spacing w:val="3"/>
        </w:rPr>
        <w:t>convocatoria </w:t>
      </w:r>
      <w:r>
        <w:rPr>
          <w:color w:val="231F20"/>
          <w:spacing w:val="5"/>
        </w:rPr>
        <w:t>cuyo </w:t>
      </w:r>
      <w:r>
        <w:rPr>
          <w:color w:val="231F20"/>
          <w:spacing w:val="-6"/>
        </w:rPr>
        <w:t>periodo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ejecución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actividad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estará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especificado </w:t>
      </w:r>
      <w:r>
        <w:rPr>
          <w:color w:val="231F20"/>
          <w:spacing w:val="-4"/>
        </w:rPr>
        <w:t>en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la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correspondiente</w:t>
      </w:r>
      <w:r>
        <w:rPr>
          <w:color w:val="231F20"/>
          <w:spacing w:val="-18"/>
        </w:rPr>
        <w:t> </w:t>
      </w:r>
      <w:r>
        <w:rPr>
          <w:color w:val="231F20"/>
          <w:spacing w:val="-9"/>
        </w:rPr>
        <w:t>convocatoria,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abonándose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el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100% </w:t>
      </w:r>
      <w:r>
        <w:rPr>
          <w:color w:val="231F20"/>
        </w:rPr>
        <w:t>de la subvención previa</w:t>
      </w:r>
      <w:r>
        <w:rPr>
          <w:color w:val="231F20"/>
          <w:spacing w:val="-11"/>
        </w:rPr>
        <w:t> </w:t>
      </w:r>
      <w:r>
        <w:rPr>
          <w:color w:val="231F20"/>
        </w:rPr>
        <w:t>justificación.</w:t>
      </w:r>
    </w:p>
    <w:p>
      <w:pPr>
        <w:spacing w:after="0" w:line="266" w:lineRule="auto"/>
        <w:jc w:val="both"/>
        <w:sectPr>
          <w:type w:val="continuous"/>
          <w:pgSz w:w="11910" w:h="16840"/>
          <w:pgMar w:top="1660" w:bottom="280" w:left="1020" w:right="1000"/>
          <w:cols w:num="2" w:equalWidth="0">
            <w:col w:w="4699" w:space="403"/>
            <w:col w:w="4788"/>
          </w:cols>
        </w:sectPr>
      </w:pPr>
    </w:p>
    <w:p>
      <w:pPr>
        <w:pStyle w:val="BodyText"/>
        <w:spacing w:before="8"/>
        <w:rPr>
          <w:sz w:val="25"/>
        </w:rPr>
      </w:pPr>
    </w:p>
    <w:p>
      <w:pPr>
        <w:spacing w:after="0"/>
        <w:rPr>
          <w:sz w:val="25"/>
        </w:rPr>
        <w:sectPr>
          <w:headerReference w:type="even" r:id="rId12"/>
          <w:headerReference w:type="default" r:id="rId13"/>
          <w:pgSz w:w="11910" w:h="16840"/>
          <w:pgMar w:header="1144" w:footer="0" w:top="1660" w:bottom="280" w:left="1020" w:right="1000"/>
          <w:pgNumType w:start="3032"/>
        </w:sectPr>
      </w:pPr>
    </w:p>
    <w:p>
      <w:pPr>
        <w:pStyle w:val="ListParagraph"/>
        <w:numPr>
          <w:ilvl w:val="1"/>
          <w:numId w:val="10"/>
        </w:numPr>
        <w:tabs>
          <w:tab w:pos="673" w:val="left" w:leader="none"/>
        </w:tabs>
        <w:spacing w:line="276" w:lineRule="auto" w:before="93" w:after="0"/>
        <w:ind w:left="113" w:right="44" w:firstLine="170"/>
        <w:jc w:val="both"/>
        <w:rPr>
          <w:sz w:val="22"/>
        </w:rPr>
      </w:pPr>
      <w:r>
        <w:rPr>
          <w:color w:val="231F20"/>
          <w:sz w:val="22"/>
        </w:rPr>
        <w:t>La notificación de la propuesta de resolución provisional a los interesados se realizará mediante inserción en el tablón de anuncios y página web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del Excmo. Cabildo Insular de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Fuerteventura.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10"/>
        </w:numPr>
        <w:tabs>
          <w:tab w:pos="637" w:val="left" w:leader="none"/>
        </w:tabs>
        <w:spacing w:line="276" w:lineRule="auto" w:before="0" w:after="0"/>
        <w:ind w:left="113" w:right="42" w:firstLine="170"/>
        <w:jc w:val="both"/>
        <w:rPr>
          <w:sz w:val="22"/>
        </w:rPr>
      </w:pPr>
      <w:r>
        <w:rPr>
          <w:color w:val="231F20"/>
          <w:spacing w:val="-3"/>
          <w:sz w:val="22"/>
        </w:rPr>
        <w:t>El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5"/>
          <w:sz w:val="22"/>
        </w:rPr>
        <w:t>órgano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5"/>
          <w:sz w:val="22"/>
        </w:rPr>
        <w:t>instructor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5"/>
          <w:sz w:val="22"/>
        </w:rPr>
        <w:t>remitirá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al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5"/>
          <w:sz w:val="22"/>
        </w:rPr>
        <w:t>órgano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6"/>
          <w:sz w:val="22"/>
        </w:rPr>
        <w:t>colegiado </w:t>
      </w:r>
      <w:r>
        <w:rPr>
          <w:color w:val="231F20"/>
          <w:sz w:val="22"/>
        </w:rPr>
        <w:t>las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alegaciones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presentadas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su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caso,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resolverá con una propuesta </w:t>
      </w:r>
      <w:r>
        <w:rPr>
          <w:color w:val="231F20"/>
          <w:spacing w:val="-3"/>
          <w:sz w:val="22"/>
        </w:rPr>
        <w:t>definitiva. </w:t>
      </w:r>
      <w:r>
        <w:rPr>
          <w:color w:val="231F20"/>
          <w:sz w:val="22"/>
        </w:rPr>
        <w:t>Dicha propuesta será </w:t>
      </w:r>
      <w:r>
        <w:rPr>
          <w:color w:val="231F20"/>
          <w:spacing w:val="-5"/>
          <w:sz w:val="22"/>
        </w:rPr>
        <w:t>remitida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la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5"/>
          <w:sz w:val="22"/>
        </w:rPr>
        <w:t>Intervención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5"/>
          <w:sz w:val="22"/>
        </w:rPr>
        <w:t>General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para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su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6"/>
          <w:sz w:val="22"/>
        </w:rPr>
        <w:t>fiscalización </w:t>
      </w:r>
      <w:r>
        <w:rPr>
          <w:color w:val="231F20"/>
          <w:sz w:val="22"/>
        </w:rPr>
        <w:t>por </w:t>
      </w:r>
      <w:r>
        <w:rPr>
          <w:color w:val="231F20"/>
          <w:spacing w:val="2"/>
          <w:sz w:val="22"/>
        </w:rPr>
        <w:t>parte </w:t>
      </w:r>
      <w:r>
        <w:rPr>
          <w:color w:val="231F20"/>
          <w:sz w:val="22"/>
        </w:rPr>
        <w:t>del órgano </w:t>
      </w:r>
      <w:r>
        <w:rPr>
          <w:color w:val="231F20"/>
          <w:spacing w:val="2"/>
          <w:sz w:val="22"/>
        </w:rPr>
        <w:t>instructor para </w:t>
      </w:r>
      <w:r>
        <w:rPr>
          <w:color w:val="231F20"/>
          <w:sz w:val="22"/>
        </w:rPr>
        <w:t>su </w:t>
      </w:r>
      <w:r>
        <w:rPr>
          <w:color w:val="231F20"/>
          <w:spacing w:val="3"/>
          <w:sz w:val="22"/>
        </w:rPr>
        <w:t>posterior </w:t>
      </w:r>
      <w:r>
        <w:rPr>
          <w:color w:val="231F20"/>
          <w:sz w:val="22"/>
        </w:rPr>
        <w:t>elevación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figura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Consejero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Consejera, o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su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defecto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Órgano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Excmo.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Cabildo Insular de Fuerteventura haya determinado para tal </w:t>
      </w:r>
      <w:r>
        <w:rPr>
          <w:color w:val="231F20"/>
          <w:spacing w:val="-8"/>
          <w:sz w:val="22"/>
        </w:rPr>
        <w:t>fin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5"/>
          <w:sz w:val="22"/>
        </w:rPr>
        <w:t>en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5"/>
          <w:sz w:val="22"/>
        </w:rPr>
        <w:t>su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10"/>
          <w:sz w:val="22"/>
        </w:rPr>
        <w:t>Reglamento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5"/>
          <w:sz w:val="22"/>
        </w:rPr>
        <w:t>de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10"/>
          <w:sz w:val="22"/>
        </w:rPr>
        <w:t>Organización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10"/>
          <w:sz w:val="22"/>
        </w:rPr>
        <w:t>Funcionamiento.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10"/>
        </w:numPr>
        <w:tabs>
          <w:tab w:pos="683" w:val="left" w:leader="none"/>
        </w:tabs>
        <w:spacing w:line="276" w:lineRule="auto" w:before="0" w:after="0"/>
        <w:ind w:left="113" w:right="43" w:firstLine="170"/>
        <w:jc w:val="both"/>
        <w:rPr>
          <w:sz w:val="22"/>
        </w:rPr>
      </w:pPr>
      <w:r>
        <w:rPr>
          <w:color w:val="231F20"/>
          <w:sz w:val="22"/>
        </w:rPr>
        <w:t>La propuesta de resolución </w:t>
      </w:r>
      <w:r>
        <w:rPr>
          <w:color w:val="231F20"/>
          <w:spacing w:val="-3"/>
          <w:sz w:val="22"/>
        </w:rPr>
        <w:t>definitiva </w:t>
      </w:r>
      <w:r>
        <w:rPr>
          <w:color w:val="231F20"/>
          <w:sz w:val="22"/>
        </w:rPr>
        <w:t>deberá contener la relación de solicitantes a los que se les concede, puntuación, importe de la concesión, </w:t>
      </w:r>
      <w:r>
        <w:rPr>
          <w:color w:val="231F20"/>
          <w:spacing w:val="-4"/>
          <w:sz w:val="22"/>
        </w:rPr>
        <w:t>así </w:t>
      </w:r>
      <w:r>
        <w:rPr>
          <w:color w:val="231F20"/>
          <w:sz w:val="22"/>
        </w:rPr>
        <w:t>como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manera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expresa,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desestimación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resto de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las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solicitudes.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Condicionado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las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disponibilidades presupuestarias,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tendrán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4"/>
          <w:sz w:val="22"/>
        </w:rPr>
        <w:t>prioridad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4"/>
          <w:sz w:val="22"/>
        </w:rPr>
        <w:t>entre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3"/>
          <w:sz w:val="22"/>
        </w:rPr>
        <w:t>las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4"/>
          <w:sz w:val="22"/>
        </w:rPr>
        <w:t>solicitudes </w:t>
      </w:r>
      <w:r>
        <w:rPr>
          <w:color w:val="231F20"/>
          <w:sz w:val="22"/>
        </w:rPr>
        <w:t>presentadas en tiempo y forma, aquellos programas o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3"/>
          <w:sz w:val="22"/>
        </w:rPr>
        <w:t>proyectos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3"/>
          <w:sz w:val="22"/>
        </w:rPr>
        <w:t>obtengan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3"/>
          <w:sz w:val="22"/>
        </w:rPr>
        <w:t>mayor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3"/>
          <w:sz w:val="22"/>
        </w:rPr>
        <w:t>puntuación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4"/>
          <w:sz w:val="22"/>
        </w:rPr>
        <w:t>valorada </w:t>
      </w:r>
      <w:r>
        <w:rPr>
          <w:color w:val="231F20"/>
          <w:spacing w:val="-9"/>
          <w:sz w:val="22"/>
        </w:rPr>
        <w:t>atendiendo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7"/>
          <w:sz w:val="22"/>
        </w:rPr>
        <w:t>los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9"/>
          <w:sz w:val="22"/>
        </w:rPr>
        <w:t>criterios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10"/>
          <w:sz w:val="22"/>
        </w:rPr>
        <w:t>establecidos.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10"/>
          <w:sz w:val="22"/>
        </w:rPr>
        <w:t>Excepcionalmente </w:t>
      </w:r>
      <w:r>
        <w:rPr>
          <w:color w:val="231F20"/>
          <w:sz w:val="22"/>
        </w:rPr>
        <w:t>el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3"/>
          <w:sz w:val="22"/>
        </w:rPr>
        <w:t>órgano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competente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procederá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prorrateo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entre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2"/>
          <w:sz w:val="22"/>
        </w:rPr>
        <w:t>los </w:t>
      </w:r>
      <w:r>
        <w:rPr>
          <w:color w:val="231F20"/>
          <w:sz w:val="22"/>
        </w:rPr>
        <w:t>beneficiarios de la subvención del importe global máximo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destinado.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10"/>
        </w:numPr>
        <w:tabs>
          <w:tab w:pos="831" w:val="left" w:leader="none"/>
        </w:tabs>
        <w:spacing w:line="276" w:lineRule="auto" w:before="0" w:after="0"/>
        <w:ind w:left="113" w:right="38" w:firstLine="170"/>
        <w:jc w:val="both"/>
        <w:rPr>
          <w:sz w:val="22"/>
        </w:rPr>
      </w:pPr>
      <w:r>
        <w:rPr>
          <w:color w:val="231F20"/>
          <w:sz w:val="22"/>
        </w:rPr>
        <w:t>El </w:t>
      </w:r>
      <w:r>
        <w:rPr>
          <w:color w:val="231F20"/>
          <w:spacing w:val="2"/>
          <w:sz w:val="22"/>
        </w:rPr>
        <w:t>órgano </w:t>
      </w:r>
      <w:r>
        <w:rPr>
          <w:color w:val="231F20"/>
          <w:spacing w:val="3"/>
          <w:sz w:val="22"/>
        </w:rPr>
        <w:t>concedente, </w:t>
      </w:r>
      <w:r>
        <w:rPr>
          <w:color w:val="231F20"/>
          <w:sz w:val="22"/>
        </w:rPr>
        <w:t>el </w:t>
      </w:r>
      <w:r>
        <w:rPr>
          <w:color w:val="231F20"/>
          <w:spacing w:val="3"/>
          <w:sz w:val="22"/>
        </w:rPr>
        <w:t>Consejero </w:t>
      </w:r>
      <w:r>
        <w:rPr>
          <w:color w:val="231F20"/>
          <w:sz w:val="22"/>
        </w:rPr>
        <w:t>o </w:t>
      </w:r>
      <w:r>
        <w:rPr>
          <w:color w:val="231F20"/>
          <w:spacing w:val="4"/>
          <w:sz w:val="22"/>
        </w:rPr>
        <w:t>la </w:t>
      </w:r>
      <w:r>
        <w:rPr>
          <w:color w:val="231F20"/>
          <w:sz w:val="22"/>
        </w:rPr>
        <w:t>Consejera Insular del Área Deportes del </w:t>
      </w:r>
      <w:r>
        <w:rPr>
          <w:color w:val="231F20"/>
          <w:spacing w:val="2"/>
          <w:sz w:val="22"/>
        </w:rPr>
        <w:t>Excmo. </w:t>
      </w:r>
      <w:r>
        <w:rPr>
          <w:color w:val="231F20"/>
          <w:sz w:val="22"/>
        </w:rPr>
        <w:t>Cabildo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Insular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Fuerteventura,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su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defecto,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el </w:t>
      </w:r>
      <w:r>
        <w:rPr>
          <w:color w:val="231F20"/>
          <w:spacing w:val="-7"/>
          <w:sz w:val="22"/>
        </w:rPr>
        <w:t>Órgano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5"/>
          <w:sz w:val="22"/>
        </w:rPr>
        <w:t>que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4"/>
          <w:sz w:val="22"/>
        </w:rPr>
        <w:t>el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6"/>
          <w:sz w:val="22"/>
        </w:rPr>
        <w:t>Excmo.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6"/>
          <w:sz w:val="22"/>
        </w:rPr>
        <w:t>Cabildo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6"/>
          <w:sz w:val="22"/>
        </w:rPr>
        <w:t>Insular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4"/>
          <w:sz w:val="22"/>
        </w:rPr>
        <w:t>de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8"/>
          <w:sz w:val="22"/>
        </w:rPr>
        <w:t>Fuerteventura </w:t>
      </w:r>
      <w:r>
        <w:rPr>
          <w:color w:val="231F20"/>
          <w:sz w:val="22"/>
        </w:rPr>
        <w:t>haya determinado para tal fin en su Reglamento de </w:t>
      </w:r>
      <w:r>
        <w:rPr>
          <w:color w:val="231F20"/>
          <w:spacing w:val="-3"/>
          <w:sz w:val="22"/>
        </w:rPr>
        <w:t>Organización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Funcionamiento,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3"/>
          <w:sz w:val="22"/>
        </w:rPr>
        <w:t>resolverá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solo acto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convocatoria.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plazo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máximo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resolver y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6"/>
          <w:sz w:val="22"/>
        </w:rPr>
        <w:t>notificar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sz w:val="22"/>
        </w:rPr>
        <w:t>la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6"/>
          <w:sz w:val="22"/>
        </w:rPr>
        <w:t>resolución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del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6"/>
          <w:sz w:val="22"/>
        </w:rPr>
        <w:t>procedimiento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5"/>
          <w:sz w:val="22"/>
        </w:rPr>
        <w:t>será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sz w:val="22"/>
        </w:rPr>
        <w:t>de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6"/>
          <w:sz w:val="22"/>
        </w:rPr>
        <w:t>SEIS </w:t>
      </w:r>
      <w:r>
        <w:rPr>
          <w:color w:val="231F20"/>
          <w:sz w:val="22"/>
        </w:rPr>
        <w:t>MESES, contados a partir de la publicación de la correspondiente convocatoria. La notificación de la concesión se realizará a través de la publicación en los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tablones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oficiales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Excmo.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Cabildo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Insular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 Fuerteventura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página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web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oficial,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interesados en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términos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previstos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Ley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39/2015,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1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de </w:t>
      </w:r>
      <w:r>
        <w:rPr>
          <w:color w:val="231F20"/>
          <w:spacing w:val="-4"/>
          <w:sz w:val="22"/>
        </w:rPr>
        <w:t>octubre,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Régimen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Jurídico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las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Administraciones </w:t>
      </w:r>
      <w:r>
        <w:rPr>
          <w:color w:val="231F20"/>
          <w:spacing w:val="-3"/>
          <w:sz w:val="22"/>
        </w:rPr>
        <w:t>Públicas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3"/>
          <w:sz w:val="22"/>
        </w:rPr>
        <w:t>Procedimiento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Administrativo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3"/>
          <w:sz w:val="22"/>
        </w:rPr>
        <w:t>Común, </w:t>
      </w:r>
      <w:r>
        <w:rPr>
          <w:color w:val="231F20"/>
          <w:spacing w:val="5"/>
          <w:sz w:val="22"/>
        </w:rPr>
        <w:t>ante </w:t>
      </w:r>
      <w:r>
        <w:rPr>
          <w:color w:val="231F20"/>
          <w:spacing w:val="3"/>
          <w:sz w:val="22"/>
        </w:rPr>
        <w:t>lo </w:t>
      </w:r>
      <w:r>
        <w:rPr>
          <w:color w:val="231F20"/>
          <w:spacing w:val="5"/>
          <w:sz w:val="22"/>
        </w:rPr>
        <w:t>cual </w:t>
      </w:r>
      <w:r>
        <w:rPr>
          <w:color w:val="231F20"/>
          <w:spacing w:val="3"/>
          <w:sz w:val="22"/>
        </w:rPr>
        <w:t>el </w:t>
      </w:r>
      <w:r>
        <w:rPr>
          <w:color w:val="231F20"/>
          <w:spacing w:val="6"/>
          <w:sz w:val="22"/>
        </w:rPr>
        <w:t>beneficiario </w:t>
      </w:r>
      <w:r>
        <w:rPr>
          <w:color w:val="231F20"/>
          <w:spacing w:val="5"/>
          <w:sz w:val="22"/>
        </w:rPr>
        <w:t>deberá </w:t>
      </w:r>
      <w:r>
        <w:rPr>
          <w:color w:val="231F20"/>
          <w:spacing w:val="6"/>
          <w:sz w:val="22"/>
        </w:rPr>
        <w:t>presentar </w:t>
      </w:r>
      <w:r>
        <w:rPr>
          <w:color w:val="231F20"/>
          <w:spacing w:val="7"/>
          <w:sz w:val="22"/>
        </w:rPr>
        <w:t>la </w:t>
      </w:r>
      <w:r>
        <w:rPr>
          <w:color w:val="231F20"/>
          <w:sz w:val="22"/>
        </w:rPr>
        <w:t>aceptación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expresa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subvención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plazo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que se establezca en cada convocatoria, o en su caso las alegaciones/reclamaciones oportunas. (Anexo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III).</w:t>
      </w:r>
    </w:p>
    <w:p>
      <w:pPr>
        <w:pStyle w:val="BodyText"/>
        <w:spacing w:line="264" w:lineRule="auto" w:before="92"/>
        <w:ind w:left="113" w:right="114" w:firstLine="170"/>
        <w:jc w:val="both"/>
      </w:pPr>
      <w:r>
        <w:rPr/>
        <w:br w:type="column"/>
      </w:r>
      <w:r>
        <w:rPr>
          <w:color w:val="231F20"/>
        </w:rPr>
        <w:t>ARTÍCULO 10. PUBLICIDAD DE LAS SUBVENCIONES CONCEDIDAS.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64" w:lineRule="auto"/>
        <w:ind w:left="113" w:right="130" w:firstLine="170"/>
        <w:jc w:val="both"/>
      </w:pP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publicarán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Boletín</w:t>
      </w:r>
      <w:r>
        <w:rPr>
          <w:color w:val="231F20"/>
          <w:spacing w:val="-12"/>
        </w:rPr>
        <w:t> </w:t>
      </w:r>
      <w:r>
        <w:rPr>
          <w:color w:val="231F20"/>
        </w:rPr>
        <w:t>Oficial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Provincia 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Palmas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subvenciones</w:t>
      </w:r>
      <w:r>
        <w:rPr>
          <w:color w:val="231F20"/>
          <w:spacing w:val="-15"/>
        </w:rPr>
        <w:t> </w:t>
      </w:r>
      <w:r>
        <w:rPr>
          <w:color w:val="231F20"/>
        </w:rPr>
        <w:t>concedidas,</w:t>
      </w:r>
      <w:r>
        <w:rPr>
          <w:color w:val="231F20"/>
          <w:spacing w:val="-14"/>
        </w:rPr>
        <w:t> </w:t>
      </w:r>
      <w:r>
        <w:rPr>
          <w:color w:val="231F20"/>
        </w:rPr>
        <w:t>cuando consideradas</w:t>
      </w:r>
      <w:r>
        <w:rPr>
          <w:color w:val="231F20"/>
          <w:spacing w:val="-17"/>
        </w:rPr>
        <w:t> </w:t>
      </w:r>
      <w:r>
        <w:rPr>
          <w:color w:val="231F20"/>
        </w:rPr>
        <w:t>individualmente,</w:t>
      </w:r>
      <w:r>
        <w:rPr>
          <w:color w:val="231F20"/>
          <w:spacing w:val="-16"/>
        </w:rPr>
        <w:t> </w:t>
      </w:r>
      <w:r>
        <w:rPr>
          <w:color w:val="231F20"/>
        </w:rPr>
        <w:t>superen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cuantía</w:t>
      </w:r>
      <w:r>
        <w:rPr>
          <w:color w:val="231F20"/>
          <w:spacing w:val="-16"/>
        </w:rPr>
        <w:t> </w:t>
      </w:r>
      <w:r>
        <w:rPr>
          <w:color w:val="231F20"/>
        </w:rPr>
        <w:t>de 3.000,00</w:t>
      </w:r>
      <w:r>
        <w:rPr>
          <w:color w:val="231F20"/>
          <w:spacing w:val="-11"/>
        </w:rPr>
        <w:t> </w:t>
      </w:r>
      <w:r>
        <w:rPr>
          <w:color w:val="231F20"/>
        </w:rPr>
        <w:t>euros,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expresión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convocatoria,</w:t>
      </w:r>
      <w:r>
        <w:rPr>
          <w:color w:val="231F20"/>
          <w:spacing w:val="-11"/>
        </w:rPr>
        <w:t> </w:t>
      </w:r>
      <w:r>
        <w:rPr>
          <w:color w:val="231F20"/>
        </w:rPr>
        <w:t>el programa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crédito</w:t>
      </w:r>
      <w:r>
        <w:rPr>
          <w:color w:val="231F20"/>
          <w:spacing w:val="-20"/>
        </w:rPr>
        <w:t> </w:t>
      </w:r>
      <w:r>
        <w:rPr>
          <w:color w:val="231F20"/>
        </w:rPr>
        <w:t>presupuestario</w:t>
      </w:r>
      <w:r>
        <w:rPr>
          <w:color w:val="231F20"/>
          <w:spacing w:val="-20"/>
        </w:rPr>
        <w:t> </w:t>
      </w:r>
      <w:r>
        <w:rPr>
          <w:color w:val="231F20"/>
        </w:rPr>
        <w:t>al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imputen, </w:t>
      </w:r>
      <w:r>
        <w:rPr>
          <w:color w:val="231F20"/>
          <w:spacing w:val="-3"/>
        </w:rPr>
        <w:t>nombre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razón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social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beneficiario,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expresión, </w:t>
      </w:r>
      <w:r>
        <w:rPr>
          <w:color w:val="231F20"/>
        </w:rPr>
        <w:t>en su caso, de los distintos programas o proyectos </w:t>
      </w:r>
      <w:r>
        <w:rPr>
          <w:color w:val="231F20"/>
          <w:spacing w:val="-3"/>
        </w:rPr>
        <w:t>subvencionados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cantidad</w:t>
      </w:r>
      <w:r>
        <w:rPr>
          <w:color w:val="231F20"/>
          <w:spacing w:val="-23"/>
        </w:rPr>
        <w:t> </w:t>
      </w:r>
      <w:r>
        <w:rPr>
          <w:color w:val="231F20"/>
        </w:rPr>
        <w:t>concedida,</w:t>
      </w:r>
      <w:r>
        <w:rPr>
          <w:color w:val="231F20"/>
          <w:spacing w:val="-22"/>
        </w:rPr>
        <w:t> </w:t>
      </w:r>
      <w:r>
        <w:rPr>
          <w:color w:val="231F20"/>
        </w:rPr>
        <w:t>señalando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que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datos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resto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beneficiarios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subvenciones concedidas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importes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9"/>
        </w:rPr>
        <w:t> </w:t>
      </w:r>
      <w:r>
        <w:rPr>
          <w:color w:val="231F20"/>
        </w:rPr>
        <w:t>superen</w:t>
      </w:r>
      <w:r>
        <w:rPr>
          <w:color w:val="231F20"/>
          <w:spacing w:val="-19"/>
        </w:rPr>
        <w:t> </w:t>
      </w:r>
      <w:r>
        <w:rPr>
          <w:color w:val="231F20"/>
        </w:rPr>
        <w:t>dicha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cuantía </w:t>
      </w:r>
      <w:r>
        <w:rPr>
          <w:color w:val="231F20"/>
        </w:rPr>
        <w:t>se publicarán en el tablón de edictos y en la página </w:t>
      </w:r>
      <w:r>
        <w:rPr>
          <w:color w:val="231F20"/>
          <w:spacing w:val="-6"/>
        </w:rPr>
        <w:t>web</w:t>
      </w:r>
      <w:r>
        <w:rPr>
          <w:color w:val="231F20"/>
          <w:spacing w:val="-21"/>
        </w:rPr>
        <w:t> </w:t>
      </w:r>
      <w:r>
        <w:rPr>
          <w:color w:val="231F20"/>
          <w:spacing w:val="-9"/>
        </w:rPr>
        <w:t>oficial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del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Excmo.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Cabildo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Insular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1"/>
        </w:rPr>
        <w:t> </w:t>
      </w:r>
      <w:r>
        <w:rPr>
          <w:color w:val="231F20"/>
          <w:spacing w:val="-10"/>
        </w:rPr>
        <w:t>Fuerteventura.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64" w:lineRule="auto"/>
        <w:ind w:left="113" w:right="131" w:firstLine="170"/>
        <w:jc w:val="both"/>
      </w:pPr>
      <w:r>
        <w:rPr>
          <w:color w:val="231F20"/>
          <w:spacing w:val="-3"/>
        </w:rPr>
        <w:t>ARTÍCULO</w:t>
      </w:r>
      <w:r>
        <w:rPr>
          <w:color w:val="231F20"/>
          <w:spacing w:val="-17"/>
        </w:rPr>
        <w:t> </w:t>
      </w:r>
      <w:r>
        <w:rPr>
          <w:color w:val="231F20"/>
        </w:rPr>
        <w:t>11.</w:t>
      </w:r>
      <w:r>
        <w:rPr>
          <w:color w:val="231F20"/>
          <w:spacing w:val="-16"/>
        </w:rPr>
        <w:t> </w:t>
      </w:r>
      <w:r>
        <w:rPr>
          <w:color w:val="231F20"/>
        </w:rPr>
        <w:t>CRITERIOS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VALORACIÓN </w:t>
      </w:r>
      <w:r>
        <w:rPr>
          <w:color w:val="231F20"/>
        </w:rPr>
        <w:t>DE LAS</w:t>
      </w:r>
      <w:r>
        <w:rPr>
          <w:color w:val="231F20"/>
          <w:spacing w:val="-3"/>
        </w:rPr>
        <w:t> </w:t>
      </w:r>
      <w:r>
        <w:rPr>
          <w:color w:val="231F20"/>
        </w:rPr>
        <w:t>SOLICITUDES.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64" w:lineRule="auto"/>
        <w:ind w:left="113" w:right="129" w:firstLine="170"/>
        <w:jc w:val="both"/>
      </w:pPr>
      <w:r>
        <w:rPr>
          <w:color w:val="231F20"/>
        </w:rPr>
        <w:t>Procurando garantizar la mayor objetividad en la concesión de las subvenciones reguladas en estas </w:t>
      </w:r>
      <w:r>
        <w:rPr>
          <w:color w:val="231F20"/>
          <w:spacing w:val="-8"/>
        </w:rPr>
        <w:t>bases,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se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establecen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los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siguientes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criterios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10"/>
        </w:rPr>
        <w:t>valoración: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"/>
        <w:ind w:left="283"/>
      </w:pPr>
      <w:r>
        <w:rPr>
          <w:color w:val="231F20"/>
        </w:rPr>
        <w:t>Entidades deportivas.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550" w:val="left" w:leader="none"/>
        </w:tabs>
        <w:spacing w:line="264" w:lineRule="auto" w:before="0" w:after="0"/>
        <w:ind w:left="113" w:right="124" w:firstLine="170"/>
        <w:jc w:val="both"/>
        <w:rPr>
          <w:sz w:val="22"/>
        </w:rPr>
      </w:pPr>
      <w:r>
        <w:rPr>
          <w:color w:val="231F20"/>
          <w:spacing w:val="5"/>
          <w:sz w:val="22"/>
        </w:rPr>
        <w:t>Programas </w:t>
      </w:r>
      <w:r>
        <w:rPr>
          <w:color w:val="231F20"/>
          <w:sz w:val="22"/>
        </w:rPr>
        <w:t>o </w:t>
      </w:r>
      <w:r>
        <w:rPr>
          <w:color w:val="231F20"/>
          <w:spacing w:val="5"/>
          <w:sz w:val="22"/>
        </w:rPr>
        <w:t>proyectos </w:t>
      </w:r>
      <w:r>
        <w:rPr>
          <w:color w:val="231F20"/>
          <w:spacing w:val="3"/>
          <w:sz w:val="22"/>
        </w:rPr>
        <w:t>de </w:t>
      </w:r>
      <w:r>
        <w:rPr>
          <w:color w:val="231F20"/>
          <w:spacing w:val="5"/>
          <w:sz w:val="22"/>
        </w:rPr>
        <w:t>participación </w:t>
      </w:r>
      <w:r>
        <w:rPr>
          <w:color w:val="231F20"/>
          <w:spacing w:val="6"/>
          <w:sz w:val="22"/>
        </w:rPr>
        <w:t>en </w:t>
      </w:r>
      <w:r>
        <w:rPr>
          <w:color w:val="231F20"/>
          <w:spacing w:val="-9"/>
          <w:sz w:val="22"/>
        </w:rPr>
        <w:t>competiciones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9"/>
          <w:sz w:val="22"/>
        </w:rPr>
        <w:t>oficiales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5"/>
          <w:sz w:val="22"/>
        </w:rPr>
        <w:t>en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9"/>
          <w:sz w:val="22"/>
        </w:rPr>
        <w:t>cualquiera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5"/>
          <w:sz w:val="22"/>
        </w:rPr>
        <w:t>de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6"/>
          <w:sz w:val="22"/>
        </w:rPr>
        <w:t>las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9"/>
          <w:sz w:val="22"/>
        </w:rPr>
        <w:t>modalidades </w:t>
      </w:r>
      <w:r>
        <w:rPr>
          <w:color w:val="231F20"/>
          <w:sz w:val="22"/>
        </w:rPr>
        <w:t>deportivas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ámbito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territorial,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atendiendo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número de licencias federativas costeadas. Hasta 35 puntos de un total de 100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posibles.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2"/>
        </w:numPr>
        <w:tabs>
          <w:tab w:pos="494" w:val="left" w:leader="none"/>
        </w:tabs>
        <w:spacing w:line="264" w:lineRule="auto" w:before="0" w:after="0"/>
        <w:ind w:left="113" w:right="131" w:firstLine="170"/>
        <w:jc w:val="both"/>
        <w:rPr>
          <w:sz w:val="22"/>
        </w:rPr>
      </w:pPr>
      <w:r>
        <w:rPr>
          <w:color w:val="231F20"/>
          <w:spacing w:val="-8"/>
          <w:sz w:val="22"/>
        </w:rPr>
        <w:t>Programas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8"/>
          <w:sz w:val="22"/>
        </w:rPr>
        <w:t>proyectos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8"/>
          <w:sz w:val="22"/>
        </w:rPr>
        <w:t>destinados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la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9"/>
          <w:sz w:val="22"/>
        </w:rPr>
        <w:t>organización </w:t>
      </w:r>
      <w:r>
        <w:rPr>
          <w:color w:val="231F20"/>
          <w:sz w:val="22"/>
        </w:rPr>
        <w:t>de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eventos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deportivos.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Hasta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20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puntos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total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de 100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posibles.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2"/>
        </w:numPr>
        <w:tabs>
          <w:tab w:pos="483" w:val="left" w:leader="none"/>
        </w:tabs>
        <w:spacing w:line="264" w:lineRule="auto" w:before="0" w:after="0"/>
        <w:ind w:left="113" w:right="126" w:firstLine="170"/>
        <w:jc w:val="both"/>
        <w:rPr>
          <w:sz w:val="22"/>
        </w:rPr>
      </w:pPr>
      <w:r>
        <w:rPr>
          <w:color w:val="231F20"/>
          <w:spacing w:val="-7"/>
          <w:sz w:val="22"/>
        </w:rPr>
        <w:t>Programas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7"/>
          <w:sz w:val="22"/>
        </w:rPr>
        <w:t>proyectos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5"/>
          <w:sz w:val="22"/>
        </w:rPr>
        <w:t>que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6"/>
          <w:sz w:val="22"/>
        </w:rPr>
        <w:t>incidan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7"/>
          <w:sz w:val="22"/>
        </w:rPr>
        <w:t>particularmente </w:t>
      </w:r>
      <w:r>
        <w:rPr>
          <w:color w:val="231F20"/>
          <w:sz w:val="22"/>
        </w:rPr>
        <w:t>en la participación en competiciones oficiales en </w:t>
      </w:r>
      <w:r>
        <w:rPr>
          <w:color w:val="231F20"/>
          <w:spacing w:val="-4"/>
          <w:sz w:val="22"/>
        </w:rPr>
        <w:t>cualquiera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3"/>
          <w:sz w:val="22"/>
        </w:rPr>
        <w:t>las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4"/>
          <w:sz w:val="22"/>
        </w:rPr>
        <w:t>modalidades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5"/>
          <w:sz w:val="22"/>
        </w:rPr>
        <w:t>deportivas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5"/>
          <w:sz w:val="22"/>
        </w:rPr>
        <w:t>categorías, </w:t>
      </w:r>
      <w:r>
        <w:rPr>
          <w:color w:val="231F20"/>
          <w:sz w:val="22"/>
        </w:rPr>
        <w:t>de </w:t>
      </w:r>
      <w:r>
        <w:rPr>
          <w:color w:val="231F20"/>
          <w:spacing w:val="2"/>
          <w:sz w:val="22"/>
        </w:rPr>
        <w:t>colectivos que </w:t>
      </w:r>
      <w:r>
        <w:rPr>
          <w:color w:val="231F20"/>
          <w:spacing w:val="3"/>
          <w:sz w:val="22"/>
        </w:rPr>
        <w:t>merezcan atención específica, </w:t>
      </w:r>
      <w:r>
        <w:rPr>
          <w:color w:val="231F20"/>
          <w:spacing w:val="-8"/>
          <w:sz w:val="22"/>
        </w:rPr>
        <w:t>igualdad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10"/>
          <w:sz w:val="22"/>
        </w:rPr>
        <w:t>efectiva,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9"/>
          <w:sz w:val="22"/>
        </w:rPr>
        <w:t>diversidad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e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9"/>
          <w:sz w:val="22"/>
        </w:rPr>
        <w:t>inclusión.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8"/>
          <w:sz w:val="22"/>
        </w:rPr>
        <w:t>Hasta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5"/>
          <w:sz w:val="22"/>
        </w:rPr>
        <w:t>15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9"/>
          <w:sz w:val="22"/>
        </w:rPr>
        <w:t>puntos </w:t>
      </w:r>
      <w:r>
        <w:rPr>
          <w:color w:val="231F20"/>
          <w:sz w:val="22"/>
        </w:rPr>
        <w:t>de un total de 100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posibles.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2"/>
        </w:numPr>
        <w:tabs>
          <w:tab w:pos="523" w:val="left" w:leader="none"/>
        </w:tabs>
        <w:spacing w:line="264" w:lineRule="auto" w:before="1" w:after="0"/>
        <w:ind w:left="113" w:right="127" w:firstLine="170"/>
        <w:jc w:val="both"/>
        <w:rPr>
          <w:sz w:val="22"/>
        </w:rPr>
      </w:pPr>
      <w:r>
        <w:rPr>
          <w:color w:val="231F20"/>
          <w:sz w:val="22"/>
        </w:rPr>
        <w:t>Programas o proyectos de entidades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deportivas que </w:t>
      </w:r>
      <w:r>
        <w:rPr>
          <w:color w:val="231F20"/>
          <w:spacing w:val="2"/>
          <w:sz w:val="22"/>
        </w:rPr>
        <w:t>desarrollando como principal modalidad </w:t>
      </w:r>
      <w:r>
        <w:rPr>
          <w:color w:val="231F20"/>
          <w:spacing w:val="3"/>
          <w:sz w:val="22"/>
        </w:rPr>
        <w:t>y/o </w:t>
      </w:r>
      <w:r>
        <w:rPr>
          <w:color w:val="231F20"/>
          <w:sz w:val="22"/>
        </w:rPr>
        <w:t>especialidad</w:t>
      </w:r>
      <w:r>
        <w:rPr>
          <w:color w:val="231F20"/>
          <w:spacing w:val="-27"/>
          <w:sz w:val="22"/>
        </w:rPr>
        <w:t> </w:t>
      </w:r>
      <w:r>
        <w:rPr>
          <w:color w:val="231F20"/>
          <w:spacing w:val="-3"/>
          <w:sz w:val="22"/>
        </w:rPr>
        <w:t>deportiva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cualquiera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modalidades </w:t>
      </w:r>
      <w:r>
        <w:rPr>
          <w:color w:val="231F20"/>
          <w:spacing w:val="-4"/>
          <w:sz w:val="22"/>
        </w:rPr>
        <w:t>de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6"/>
          <w:sz w:val="22"/>
        </w:rPr>
        <w:t>los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8"/>
          <w:sz w:val="22"/>
        </w:rPr>
        <w:t>juegos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7"/>
          <w:sz w:val="22"/>
        </w:rPr>
        <w:t>deportes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8"/>
          <w:sz w:val="22"/>
        </w:rPr>
        <w:t>tradicionales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4"/>
          <w:sz w:val="22"/>
        </w:rPr>
        <w:t>de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8"/>
          <w:sz w:val="22"/>
        </w:rPr>
        <w:t>Canarias.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8"/>
          <w:sz w:val="22"/>
        </w:rPr>
        <w:t>Hasta </w:t>
      </w:r>
      <w:r>
        <w:rPr>
          <w:color w:val="231F20"/>
          <w:sz w:val="22"/>
        </w:rPr>
        <w:t>15 puntos de un total de 100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posibles.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2"/>
        </w:numPr>
        <w:tabs>
          <w:tab w:pos="549" w:val="left" w:leader="none"/>
        </w:tabs>
        <w:spacing w:line="264" w:lineRule="auto" w:before="0" w:after="0"/>
        <w:ind w:left="113" w:right="125" w:firstLine="170"/>
        <w:jc w:val="both"/>
        <w:rPr>
          <w:sz w:val="22"/>
        </w:rPr>
      </w:pPr>
      <w:r>
        <w:rPr>
          <w:color w:val="231F20"/>
          <w:spacing w:val="4"/>
          <w:sz w:val="22"/>
        </w:rPr>
        <w:t>Programas </w:t>
      </w:r>
      <w:r>
        <w:rPr>
          <w:color w:val="231F20"/>
          <w:sz w:val="22"/>
        </w:rPr>
        <w:t>o </w:t>
      </w:r>
      <w:r>
        <w:rPr>
          <w:color w:val="231F20"/>
          <w:spacing w:val="4"/>
          <w:sz w:val="22"/>
        </w:rPr>
        <w:t>proyectos relacionados </w:t>
      </w:r>
      <w:r>
        <w:rPr>
          <w:color w:val="231F20"/>
          <w:spacing w:val="3"/>
          <w:sz w:val="22"/>
        </w:rPr>
        <w:t>con </w:t>
      </w:r>
      <w:r>
        <w:rPr>
          <w:color w:val="231F20"/>
          <w:spacing w:val="5"/>
          <w:sz w:val="22"/>
        </w:rPr>
        <w:t>la </w:t>
      </w:r>
      <w:r>
        <w:rPr>
          <w:color w:val="231F20"/>
          <w:sz w:val="22"/>
        </w:rPr>
        <w:t>formación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deportiva.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Hasta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15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puntos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total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de 100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posibles.</w:t>
      </w:r>
    </w:p>
    <w:p>
      <w:pPr>
        <w:spacing w:after="0" w:line="264" w:lineRule="auto"/>
        <w:jc w:val="both"/>
        <w:rPr>
          <w:sz w:val="22"/>
        </w:rPr>
        <w:sectPr>
          <w:type w:val="continuous"/>
          <w:pgSz w:w="11910" w:h="16840"/>
          <w:pgMar w:top="1660" w:bottom="280" w:left="1020" w:right="1000"/>
          <w:cols w:num="2" w:equalWidth="0">
            <w:col w:w="4697" w:space="406"/>
            <w:col w:w="4787"/>
          </w:cols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spacing w:line="20" w:lineRule="exact"/>
        <w:ind w:left="103"/>
        <w:rPr>
          <w:sz w:val="2"/>
        </w:rPr>
      </w:pPr>
      <w:r>
        <w:rPr>
          <w:sz w:val="2"/>
        </w:rPr>
        <w:pict>
          <v:group style="width:481.9pt;height:1pt;mso-position-horizontal-relative:char;mso-position-vertical-relative:line" coordorigin="0,0" coordsize="9638,20">
            <v:line style="position:absolute" from="0,10" to="9638,10" stroked="true" strokeweight="1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863823</wp:posOffset>
            </wp:positionH>
            <wp:positionV relativeFrom="paragraph">
              <wp:posOffset>211932</wp:posOffset>
            </wp:positionV>
            <wp:extent cx="5839512" cy="8503062"/>
            <wp:effectExtent l="0" t="0" r="0" b="0"/>
            <wp:wrapTopAndBottom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512" cy="850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1144" w:footer="0" w:top="1500" w:bottom="280" w:left="102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92"/>
        <w:ind w:left="283"/>
      </w:pPr>
      <w:r>
        <w:rPr/>
        <w:pict>
          <v:group style="position:absolute;margin-left:57.613998pt;margin-top:-186.791748pt;width:481pt;height:193.15pt;mso-position-horizontal-relative:page;mso-position-vertical-relative:paragraph;z-index:251662336" coordorigin="1152,-3736" coordsize="9620,3863">
            <v:rect style="position:absolute;left:1152;top:-3736;width:9620;height:3863" filled="true" fillcolor="#ffffff" stroked="false">
              <v:fill type="solid"/>
            </v:rect>
            <v:shape style="position:absolute;left:1152;top:-3736;width:9620;height:3627" type="#_x0000_t75" stroked="false">
              <v:imagedata r:id="rId15" o:title=""/>
            </v:shape>
            <w10:wrap type="none"/>
          </v:group>
        </w:pict>
      </w:r>
      <w:r>
        <w:rPr>
          <w:color w:val="231F20"/>
        </w:rPr>
        <w:t>Deportistas individuales con licencia Independiente y Deportistas de atención especial.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510" w:val="left" w:leader="none"/>
        </w:tabs>
        <w:spacing w:line="240" w:lineRule="auto" w:before="1" w:after="0"/>
        <w:ind w:left="509" w:right="0" w:hanging="227"/>
        <w:jc w:val="left"/>
        <w:rPr>
          <w:sz w:val="22"/>
        </w:rPr>
      </w:pPr>
      <w:r>
        <w:rPr>
          <w:color w:val="231F20"/>
          <w:sz w:val="22"/>
        </w:rPr>
        <w:t>Coste de licencia federativa. Hasta 25 puntos de un total de 100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posibles.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552" w:val="left" w:leader="none"/>
        </w:tabs>
        <w:spacing w:line="266" w:lineRule="auto" w:before="0" w:after="0"/>
        <w:ind w:left="113" w:right="129" w:firstLine="170"/>
        <w:jc w:val="both"/>
        <w:rPr>
          <w:sz w:val="22"/>
        </w:rPr>
      </w:pPr>
      <w:r>
        <w:rPr>
          <w:color w:val="231F20"/>
          <w:sz w:val="22"/>
        </w:rPr>
        <w:t>Participación en eventos deportivos de ámbito federado auspiciados por los organismos oficiales del Consejo Superior de Deportes, Federaciones Deportivas Nacionales reconocidas y sus organismos oficiales correspondientes. Hasta 20 puntos de un total de 100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posibles.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3"/>
        </w:numPr>
        <w:tabs>
          <w:tab w:pos="540" w:val="left" w:leader="none"/>
        </w:tabs>
        <w:spacing w:line="266" w:lineRule="auto" w:before="0" w:after="0"/>
        <w:ind w:left="113" w:right="129" w:firstLine="170"/>
        <w:jc w:val="both"/>
        <w:rPr>
          <w:sz w:val="22"/>
        </w:rPr>
      </w:pPr>
      <w:r>
        <w:rPr>
          <w:color w:val="231F20"/>
          <w:sz w:val="22"/>
        </w:rPr>
        <w:t>Por el logro deportivo y campeonatos obtenidos de ámbito federado auspiciados por los organismos oficiales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Consejo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Superior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Deportes,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Federaciones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Deportivas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Nacionales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reconocidas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sus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organismos oficiales correspondientes. Hasta 20 puntos de un total de 100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posibles.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3"/>
        </w:numPr>
        <w:tabs>
          <w:tab w:pos="551" w:val="left" w:leader="none"/>
        </w:tabs>
        <w:spacing w:line="266" w:lineRule="auto" w:before="0" w:after="0"/>
        <w:ind w:left="113" w:right="129" w:firstLine="170"/>
        <w:jc w:val="both"/>
        <w:rPr>
          <w:sz w:val="22"/>
        </w:rPr>
      </w:pPr>
      <w:r>
        <w:rPr>
          <w:color w:val="231F20"/>
          <w:sz w:val="22"/>
        </w:rPr>
        <w:t>Programas o proyectos relacionados con la formación deportiva. Hasta 10 puntos de un total de 100 posibles.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3"/>
        </w:numPr>
        <w:tabs>
          <w:tab w:pos="496" w:val="left" w:leader="none"/>
        </w:tabs>
        <w:spacing w:line="266" w:lineRule="auto" w:before="0" w:after="0"/>
        <w:ind w:left="113" w:right="130" w:firstLine="170"/>
        <w:jc w:val="both"/>
        <w:rPr>
          <w:sz w:val="22"/>
        </w:rPr>
      </w:pPr>
      <w:r>
        <w:rPr>
          <w:color w:val="231F20"/>
          <w:sz w:val="22"/>
        </w:rPr>
        <w:t>Nombramiento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Consejo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Superior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Deportes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como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deportista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Alto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rendimiento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Nombramiento Federativo de deportista de interés incluido en sus programas de tecnificación. Hasta 25 puntos de un total de 100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posibles.</w:t>
      </w: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862962</wp:posOffset>
            </wp:positionH>
            <wp:positionV relativeFrom="paragraph">
              <wp:posOffset>100355</wp:posOffset>
            </wp:positionV>
            <wp:extent cx="5725629" cy="3006375"/>
            <wp:effectExtent l="0" t="0" r="0" b="0"/>
            <wp:wrapTopAndBottom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629" cy="300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1144" w:footer="0" w:top="1660" w:bottom="280" w:left="1020" w:right="1000"/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spacing w:line="20" w:lineRule="exact"/>
        <w:ind w:left="103"/>
        <w:rPr>
          <w:sz w:val="2"/>
        </w:rPr>
      </w:pPr>
      <w:r>
        <w:rPr>
          <w:sz w:val="2"/>
        </w:rPr>
        <w:pict>
          <v:group style="width:481.9pt;height:1pt;mso-position-horizontal-relative:char;mso-position-vertical-relative:line" coordorigin="0,0" coordsize="9638,20">
            <v:line style="position:absolute" from="0,10" to="9638,10" stroked="true" strokeweight="1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pict>
          <v:group style="position:absolute;margin-left:63.904392pt;margin-top:9.391883pt;width:473.65pt;height:589.1pt;mso-position-horizontal-relative:page;mso-position-vertical-relative:paragraph;z-index:-251652096;mso-wrap-distance-left:0;mso-wrap-distance-right:0" coordorigin="1278,188" coordsize="9473,11782">
            <v:shape style="position:absolute;left:1278;top:187;width:9375;height:8918" type="#_x0000_t75" stroked="false">
              <v:imagedata r:id="rId17" o:title=""/>
            </v:shape>
            <v:shape style="position:absolute;left:1278;top:9142;width:9473;height:2827" type="#_x0000_t75" stroked="false">
              <v:imagedata r:id="rId18" o:title="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1910" w:h="16840"/>
          <w:pgMar w:header="1144" w:footer="0" w:top="1500" w:bottom="280" w:left="1020" w:right="1000"/>
        </w:sect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93"/>
        <w:ind w:left="283"/>
      </w:pPr>
      <w:r>
        <w:rPr>
          <w:color w:val="231F20"/>
        </w:rPr>
        <w:t>Entidades Locales (Ayuntamientos de Fuerteventura).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4"/>
        </w:numPr>
        <w:tabs>
          <w:tab w:pos="497" w:val="left" w:leader="none"/>
        </w:tabs>
        <w:spacing w:line="240" w:lineRule="auto" w:before="0" w:after="0"/>
        <w:ind w:left="496" w:right="0" w:hanging="214"/>
        <w:jc w:val="left"/>
        <w:rPr>
          <w:sz w:val="22"/>
        </w:rPr>
      </w:pPr>
      <w:r>
        <w:rPr>
          <w:color w:val="231F20"/>
          <w:sz w:val="22"/>
        </w:rPr>
        <w:t>Por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participación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atendiendo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número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usuarios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directos.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Hasta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30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puntos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total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100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posibles.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14"/>
        </w:numPr>
        <w:tabs>
          <w:tab w:pos="523" w:val="left" w:leader="none"/>
        </w:tabs>
        <w:spacing w:line="240" w:lineRule="auto" w:before="0" w:after="0"/>
        <w:ind w:left="522" w:right="0" w:hanging="240"/>
        <w:jc w:val="left"/>
        <w:rPr>
          <w:sz w:val="22"/>
        </w:rPr>
      </w:pPr>
      <w:r>
        <w:rPr>
          <w:color w:val="231F20"/>
          <w:sz w:val="22"/>
        </w:rPr>
        <w:t>Por la organización de eventos deportivos. Hasta 20 puntos de un total de 100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posibles.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14"/>
        </w:numPr>
        <w:tabs>
          <w:tab w:pos="507" w:val="left" w:leader="none"/>
        </w:tabs>
        <w:spacing w:line="261" w:lineRule="auto" w:before="0" w:after="0"/>
        <w:ind w:left="113" w:right="130" w:firstLine="170"/>
        <w:jc w:val="both"/>
        <w:rPr>
          <w:sz w:val="22"/>
        </w:rPr>
      </w:pPr>
      <w:r>
        <w:rPr>
          <w:color w:val="231F20"/>
          <w:sz w:val="22"/>
        </w:rPr>
        <w:t>Por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participación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actividades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municipales,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cualquiera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modalidades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deportivas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categorías, que merezcan atención especial. Hasta 15 puntos de un total de 100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posibles.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534" w:val="left" w:leader="none"/>
        </w:tabs>
        <w:spacing w:line="261" w:lineRule="auto" w:before="0" w:after="0"/>
        <w:ind w:left="113" w:right="130" w:firstLine="170"/>
        <w:jc w:val="both"/>
        <w:rPr>
          <w:sz w:val="22"/>
        </w:rPr>
      </w:pPr>
      <w:r>
        <w:rPr>
          <w:color w:val="231F20"/>
          <w:sz w:val="22"/>
        </w:rPr>
        <w:t>Se valorará la organización de actividades relacionadas con los deportes y juegos motores autóctonos y tradicionales de Canarias que contribuyan a fortalecer la identidad propia. Hasta 15 puntos de un total de 100 posibles.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539" w:val="left" w:leader="none"/>
        </w:tabs>
        <w:spacing w:line="261" w:lineRule="auto" w:before="1" w:after="0"/>
        <w:ind w:left="113" w:right="130" w:firstLine="170"/>
        <w:jc w:val="both"/>
        <w:rPr>
          <w:sz w:val="22"/>
        </w:rPr>
      </w:pPr>
      <w:r>
        <w:rPr>
          <w:color w:val="231F20"/>
          <w:sz w:val="22"/>
        </w:rPr>
        <w:t>Programas o proyectos relacionados con la formación deportiva. Hasta 10 puntos de un total de 100 posibles.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487" w:val="left" w:leader="none"/>
        </w:tabs>
        <w:spacing w:line="261" w:lineRule="auto" w:before="1" w:after="0"/>
        <w:ind w:left="113" w:right="130" w:firstLine="17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753186</wp:posOffset>
            </wp:positionH>
            <wp:positionV relativeFrom="paragraph">
              <wp:posOffset>385757</wp:posOffset>
            </wp:positionV>
            <wp:extent cx="6037661" cy="5827776"/>
            <wp:effectExtent l="0" t="0" r="0" b="0"/>
            <wp:wrapTopAndBottom/>
            <wp:docPr id="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661" cy="5827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2"/>
        </w:rPr>
        <w:t>Programas o proyectos de carácter deportivo especiales por su calidad y singularidad. Hasta 10 puntos de un total de 100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posibles.</w:t>
      </w:r>
    </w:p>
    <w:p>
      <w:pPr>
        <w:spacing w:after="0" w:line="261" w:lineRule="auto"/>
        <w:jc w:val="both"/>
        <w:rPr>
          <w:sz w:val="22"/>
        </w:rPr>
        <w:sectPr>
          <w:pgSz w:w="11910" w:h="16840"/>
          <w:pgMar w:header="1144" w:footer="0" w:top="1660" w:bottom="280" w:left="1020" w:right="1000"/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spacing w:line="20" w:lineRule="exact"/>
        <w:ind w:left="103"/>
        <w:rPr>
          <w:sz w:val="2"/>
        </w:rPr>
      </w:pPr>
      <w:r>
        <w:rPr>
          <w:sz w:val="2"/>
        </w:rPr>
        <w:pict>
          <v:group style="width:481.9pt;height:1pt;mso-position-horizontal-relative:char;mso-position-vertical-relative:line" coordorigin="0,0" coordsize="9638,20">
            <v:line style="position:absolute" from="0,10" to="9638,10" stroked="true" strokeweight="1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283"/>
      </w:pPr>
      <w:r>
        <w:rPr/>
        <w:pict>
          <v:group style="position:absolute;margin-left:56.693001pt;margin-top:-199.799255pt;width:481.9pt;height:201.6pt;mso-position-horizontal-relative:page;mso-position-vertical-relative:paragraph;z-index:251668480" coordorigin="1134,-3996" coordsize="9638,4032">
            <v:rect style="position:absolute;left:1133;top:-3996;width:9638;height:4032" filled="true" fillcolor="#ffffff" stroked="false">
              <v:fill type="solid"/>
            </v:rect>
            <v:shape style="position:absolute;left:1160;top:-3867;width:9611;height:3902" type="#_x0000_t75" stroked="false">
              <v:imagedata r:id="rId20" o:title=""/>
            </v:shape>
            <w10:wrap type="none"/>
          </v:group>
        </w:pict>
      </w:r>
      <w:r>
        <w:rPr>
          <w:color w:val="231F20"/>
        </w:rPr>
        <w:t>Eventos Deportivos.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15"/>
        </w:numPr>
        <w:tabs>
          <w:tab w:pos="510" w:val="left" w:leader="none"/>
        </w:tabs>
        <w:spacing w:line="240" w:lineRule="auto" w:before="1" w:after="0"/>
        <w:ind w:left="509" w:right="0" w:hanging="227"/>
        <w:jc w:val="left"/>
        <w:rPr>
          <w:sz w:val="22"/>
        </w:rPr>
      </w:pPr>
      <w:r>
        <w:rPr>
          <w:color w:val="231F20"/>
          <w:sz w:val="22"/>
        </w:rPr>
        <w:t>Proyecto económico. Hasta 20 puntos de un total de 100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posibles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15"/>
        </w:numPr>
        <w:tabs>
          <w:tab w:pos="552" w:val="left" w:leader="none"/>
        </w:tabs>
        <w:spacing w:line="300" w:lineRule="auto" w:before="0" w:after="0"/>
        <w:ind w:left="113" w:right="130" w:firstLine="170"/>
        <w:jc w:val="both"/>
        <w:rPr>
          <w:sz w:val="22"/>
        </w:rPr>
      </w:pPr>
      <w:r>
        <w:rPr>
          <w:color w:val="231F20"/>
          <w:sz w:val="22"/>
        </w:rPr>
        <w:t>Participación e inscripciones, y nivel deportivo de participantes. Hasta 20 puntos de un total de 100 posibles.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5"/>
        </w:numPr>
        <w:tabs>
          <w:tab w:pos="512" w:val="left" w:leader="none"/>
        </w:tabs>
        <w:spacing w:line="300" w:lineRule="auto" w:before="0" w:after="0"/>
        <w:ind w:left="113" w:right="130" w:firstLine="170"/>
        <w:jc w:val="both"/>
        <w:rPr>
          <w:sz w:val="22"/>
        </w:rPr>
      </w:pPr>
      <w:r>
        <w:rPr>
          <w:color w:val="231F20"/>
          <w:sz w:val="22"/>
        </w:rPr>
        <w:t>Proyecto de igualdad, prevención de la discriminación en cualquiera de sus formas, de práctica </w:t>
      </w:r>
      <w:r>
        <w:rPr>
          <w:color w:val="231F20"/>
          <w:spacing w:val="-2"/>
          <w:sz w:val="22"/>
        </w:rPr>
        <w:t>deportiva </w:t>
      </w:r>
      <w:r>
        <w:rPr>
          <w:color w:val="231F20"/>
          <w:sz w:val="22"/>
        </w:rPr>
        <w:t>entre núcleos desfavorecidos, sensibilización medioambiental y huella 0. Hasta 20 puntos de un total de 100 posibles.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5"/>
        </w:numPr>
        <w:tabs>
          <w:tab w:pos="523" w:val="left" w:leader="none"/>
        </w:tabs>
        <w:spacing w:line="240" w:lineRule="auto" w:before="0" w:after="0"/>
        <w:ind w:left="522" w:right="0" w:hanging="240"/>
        <w:jc w:val="left"/>
        <w:rPr>
          <w:sz w:val="22"/>
        </w:rPr>
      </w:pPr>
      <w:r>
        <w:rPr>
          <w:color w:val="231F20"/>
          <w:sz w:val="22"/>
        </w:rPr>
        <w:t>Programa de premios e incentivos económicos. Hasta 20 puntos de un total de 100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posibles.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15"/>
        </w:numPr>
        <w:tabs>
          <w:tab w:pos="505" w:val="left" w:leader="none"/>
        </w:tabs>
        <w:spacing w:line="300" w:lineRule="auto" w:before="1" w:after="0"/>
        <w:ind w:left="113" w:right="131" w:firstLine="170"/>
        <w:jc w:val="both"/>
        <w:rPr>
          <w:sz w:val="22"/>
        </w:rPr>
      </w:pPr>
      <w:r>
        <w:rPr>
          <w:color w:val="231F20"/>
          <w:spacing w:val="-3"/>
          <w:sz w:val="22"/>
        </w:rPr>
        <w:t>Tipo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entidad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organizadora,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sin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ánimo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lucro,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sede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isla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Fuerteventura.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Hasta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20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puntos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de un total de 100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posibles.</w:t>
      </w:r>
    </w:p>
    <w:p>
      <w:pPr>
        <w:pStyle w:val="BodyText"/>
        <w:spacing w:before="2"/>
        <w:rPr>
          <w:sz w:val="9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744924</wp:posOffset>
            </wp:positionH>
            <wp:positionV relativeFrom="paragraph">
              <wp:posOffset>92194</wp:posOffset>
            </wp:positionV>
            <wp:extent cx="5948528" cy="3234404"/>
            <wp:effectExtent l="0" t="0" r="0" b="0"/>
            <wp:wrapTopAndBottom/>
            <wp:docPr id="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528" cy="3234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11910" w:h="16840"/>
          <w:pgMar w:header="1144" w:footer="0" w:top="1500" w:bottom="280" w:left="102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0"/>
        <w:ind w:left="283"/>
      </w:pPr>
      <w:r>
        <w:rPr/>
        <w:drawing>
          <wp:anchor distT="0" distB="0" distL="0" distR="0" allowOverlap="1" layoutInCell="1" locked="0" behindDoc="0" simplePos="0" relativeHeight="251669504">
            <wp:simplePos x="0" y="0"/>
            <wp:positionH relativeFrom="page">
              <wp:posOffset>714578</wp:posOffset>
            </wp:positionH>
            <wp:positionV relativeFrom="paragraph">
              <wp:posOffset>-6156931</wp:posOffset>
            </wp:positionV>
            <wp:extent cx="6125451" cy="6312611"/>
            <wp:effectExtent l="0" t="0" r="0" b="0"/>
            <wp:wrapNone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451" cy="6312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Federaciones deportivas insulares o Federaciones Deportivas Canarias con Delegaciones en Fuerteventura.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6"/>
        </w:numPr>
        <w:tabs>
          <w:tab w:pos="510" w:val="left" w:leader="none"/>
        </w:tabs>
        <w:spacing w:line="240" w:lineRule="auto" w:before="0" w:after="0"/>
        <w:ind w:left="509" w:right="0" w:hanging="227"/>
        <w:jc w:val="left"/>
        <w:rPr>
          <w:sz w:val="22"/>
        </w:rPr>
      </w:pPr>
      <w:r>
        <w:rPr>
          <w:color w:val="231F20"/>
          <w:sz w:val="22"/>
        </w:rPr>
        <w:t>Proyecto económico. Hasta 20 puntos de un total de 100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posibles.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6"/>
        </w:numPr>
        <w:tabs>
          <w:tab w:pos="531" w:val="left" w:leader="none"/>
        </w:tabs>
        <w:spacing w:line="254" w:lineRule="auto" w:before="1" w:after="0"/>
        <w:ind w:left="113" w:right="130" w:firstLine="170"/>
        <w:jc w:val="both"/>
        <w:rPr>
          <w:sz w:val="22"/>
        </w:rPr>
      </w:pPr>
      <w:r>
        <w:rPr>
          <w:color w:val="231F20"/>
          <w:sz w:val="22"/>
        </w:rPr>
        <w:t>Participación y </w:t>
      </w:r>
      <w:r>
        <w:rPr>
          <w:color w:val="231F20"/>
          <w:spacing w:val="-3"/>
          <w:sz w:val="22"/>
        </w:rPr>
        <w:t>nivel </w:t>
      </w:r>
      <w:r>
        <w:rPr>
          <w:color w:val="231F20"/>
          <w:sz w:val="22"/>
        </w:rPr>
        <w:t>de inscripciones y participantes, incluidas licencias deportivas. Hasta 20 puntos de un total de 100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posibles.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512" w:val="left" w:leader="none"/>
        </w:tabs>
        <w:spacing w:line="254" w:lineRule="auto" w:before="1" w:after="0"/>
        <w:ind w:left="113" w:right="130" w:firstLine="170"/>
        <w:jc w:val="both"/>
        <w:rPr>
          <w:sz w:val="22"/>
        </w:rPr>
      </w:pPr>
      <w:r>
        <w:rPr>
          <w:color w:val="231F20"/>
          <w:sz w:val="22"/>
        </w:rPr>
        <w:t>Proyecto de igualdad, prevención de la discriminación en cualquiera de sus formas, de práctica </w:t>
      </w:r>
      <w:r>
        <w:rPr>
          <w:color w:val="231F20"/>
          <w:spacing w:val="-2"/>
          <w:sz w:val="22"/>
        </w:rPr>
        <w:t>deportiva </w:t>
      </w:r>
      <w:r>
        <w:rPr>
          <w:color w:val="231F20"/>
          <w:sz w:val="22"/>
        </w:rPr>
        <w:t>entre núcleos desfavorecidos, sensibilización medioambiental y huella 0. Hasta 20 puntos de un total de 100 posibles.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508" w:val="left" w:leader="none"/>
        </w:tabs>
        <w:spacing w:line="240" w:lineRule="auto" w:before="0" w:after="0"/>
        <w:ind w:left="507" w:right="0" w:hanging="225"/>
        <w:jc w:val="left"/>
        <w:rPr>
          <w:sz w:val="22"/>
        </w:rPr>
      </w:pPr>
      <w:r>
        <w:rPr>
          <w:color w:val="231F20"/>
          <w:sz w:val="22"/>
        </w:rPr>
        <w:t>Programa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formación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oficial.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Cursos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capacitación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técnica.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Hasta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20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puntos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total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100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posibles.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6"/>
        </w:numPr>
        <w:tabs>
          <w:tab w:pos="519" w:val="left" w:leader="none"/>
        </w:tabs>
        <w:spacing w:line="254" w:lineRule="auto" w:before="0" w:after="0"/>
        <w:ind w:left="113" w:right="131" w:firstLine="170"/>
        <w:jc w:val="both"/>
        <w:rPr>
          <w:sz w:val="22"/>
        </w:rPr>
      </w:pPr>
      <w:r>
        <w:rPr>
          <w:color w:val="231F20"/>
          <w:sz w:val="22"/>
        </w:rPr>
        <w:t>Por el carácter de la organización deportiva: </w:t>
      </w:r>
      <w:r>
        <w:rPr>
          <w:color w:val="231F20"/>
          <w:spacing w:val="-3"/>
          <w:sz w:val="22"/>
        </w:rPr>
        <w:t>Tipo </w:t>
      </w:r>
      <w:r>
        <w:rPr>
          <w:color w:val="231F20"/>
          <w:sz w:val="22"/>
        </w:rPr>
        <w:t>de Entidad Federativa. Hasta 20 puntos de un total de 100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posibles.</w:t>
      </w:r>
    </w:p>
    <w:p>
      <w:pPr>
        <w:spacing w:after="0" w:line="254" w:lineRule="auto"/>
        <w:jc w:val="both"/>
        <w:rPr>
          <w:sz w:val="22"/>
        </w:rPr>
        <w:sectPr>
          <w:pgSz w:w="11910" w:h="16840"/>
          <w:pgMar w:header="1144" w:footer="0" w:top="1660" w:bottom="280" w:left="1020" w:right="1000"/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spacing w:line="20" w:lineRule="exact"/>
        <w:ind w:left="103"/>
        <w:rPr>
          <w:sz w:val="2"/>
        </w:rPr>
      </w:pPr>
      <w:r>
        <w:rPr>
          <w:sz w:val="2"/>
        </w:rPr>
        <w:pict>
          <v:group style="width:481.9pt;height:1pt;mso-position-horizontal-relative:char;mso-position-vertical-relative:line" coordorigin="0,0" coordsize="9638,20">
            <v:line style="position:absolute" from="0,10" to="9638,10" stroked="true" strokeweight="1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1095086</wp:posOffset>
            </wp:positionH>
            <wp:positionV relativeFrom="paragraph">
              <wp:posOffset>163246</wp:posOffset>
            </wp:positionV>
            <wp:extent cx="5280748" cy="8497062"/>
            <wp:effectExtent l="0" t="0" r="0" b="0"/>
            <wp:wrapTopAndBottom/>
            <wp:docPr id="1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748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1144" w:footer="0" w:top="1500" w:bottom="280" w:left="1020" w:right="1000"/>
        </w:sect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93"/>
        <w:ind w:left="283"/>
      </w:pPr>
      <w:r>
        <w:rPr>
          <w:color w:val="231F20"/>
        </w:rPr>
        <w:t>Entidades deportivas de atención especial de deportes colectivos.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517" w:val="left" w:leader="none"/>
        </w:tabs>
        <w:spacing w:line="247" w:lineRule="auto" w:before="0" w:after="0"/>
        <w:ind w:left="113" w:right="130" w:firstLine="170"/>
        <w:jc w:val="left"/>
        <w:rPr>
          <w:sz w:val="22"/>
        </w:rPr>
      </w:pPr>
      <w:r>
        <w:rPr>
          <w:color w:val="231F20"/>
          <w:sz w:val="22"/>
        </w:rPr>
        <w:t>Por participación en competición oficiales federadas consideradas de atención especial: Hasta 60 puntos de un total de 100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posibles.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522" w:val="left" w:leader="none"/>
        </w:tabs>
        <w:spacing w:line="247" w:lineRule="auto" w:before="0" w:after="0"/>
        <w:ind w:left="113" w:right="132" w:firstLine="170"/>
        <w:jc w:val="left"/>
        <w:rPr>
          <w:sz w:val="22"/>
        </w:rPr>
      </w:pPr>
      <w:r>
        <w:rPr>
          <w:color w:val="231F20"/>
          <w:sz w:val="22"/>
        </w:rPr>
        <w:t>Por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número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desplazamientos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competición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oficiales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federadas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su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categoría: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Hasta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20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puntos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un total de 100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posibles.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510" w:val="left" w:leader="none"/>
        </w:tabs>
        <w:spacing w:line="240" w:lineRule="auto" w:before="0" w:after="0"/>
        <w:ind w:left="509" w:right="0" w:hanging="227"/>
        <w:jc w:val="left"/>
        <w:rPr>
          <w:sz w:val="22"/>
        </w:rPr>
      </w:pPr>
      <w:r>
        <w:rPr>
          <w:color w:val="231F20"/>
          <w:sz w:val="22"/>
        </w:rPr>
        <w:t>Por la profesionalización y empleabilidad: Hasta 10 puntos de un total de 100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posibles.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522" w:val="left" w:leader="none"/>
        </w:tabs>
        <w:spacing w:line="247" w:lineRule="auto" w:before="0" w:after="0"/>
        <w:ind w:left="113" w:right="130" w:firstLine="17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898619</wp:posOffset>
            </wp:positionH>
            <wp:positionV relativeFrom="paragraph">
              <wp:posOffset>349653</wp:posOffset>
            </wp:positionV>
            <wp:extent cx="5671818" cy="6624828"/>
            <wp:effectExtent l="0" t="0" r="0" b="0"/>
            <wp:wrapTopAndBottom/>
            <wp:docPr id="1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818" cy="6624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2"/>
        </w:rPr>
        <w:t>Programas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proyectos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carácter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deportivo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su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calidad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singularidad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Hasta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10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puntos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total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de 100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posibles.</w:t>
      </w:r>
    </w:p>
    <w:p>
      <w:pPr>
        <w:spacing w:after="0" w:line="247" w:lineRule="auto"/>
        <w:jc w:val="left"/>
        <w:rPr>
          <w:sz w:val="22"/>
        </w:rPr>
        <w:sectPr>
          <w:headerReference w:type="even" r:id="rId24"/>
          <w:headerReference w:type="default" r:id="rId25"/>
          <w:pgSz w:w="11910" w:h="16840"/>
          <w:pgMar w:header="1144" w:footer="0" w:top="1660" w:bottom="280" w:left="1020" w:right="1000"/>
        </w:sectPr>
      </w:pPr>
    </w:p>
    <w:p>
      <w:pPr>
        <w:pStyle w:val="BodyText"/>
        <w:spacing w:before="8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header="1144" w:footer="0" w:top="1660" w:bottom="280" w:left="1020" w:right="1000"/>
        </w:sectPr>
      </w:pPr>
    </w:p>
    <w:p>
      <w:pPr>
        <w:pStyle w:val="BodyText"/>
        <w:spacing w:line="259" w:lineRule="auto" w:before="93"/>
        <w:ind w:left="113" w:right="40" w:firstLine="170"/>
        <w:jc w:val="both"/>
      </w:pPr>
      <w:r>
        <w:rPr>
          <w:color w:val="231F20"/>
        </w:rPr>
        <w:t>ARTÍCULO 12. PLAZO DE EJECUCIÓN DE LAS ACTIVIDADES SUBVENCIONADAS.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59" w:lineRule="auto"/>
        <w:ind w:left="113" w:right="44" w:firstLine="170"/>
        <w:jc w:val="both"/>
      </w:pP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actividades</w:t>
      </w:r>
      <w:r>
        <w:rPr>
          <w:color w:val="231F20"/>
          <w:spacing w:val="-26"/>
        </w:rPr>
        <w:t> </w:t>
      </w:r>
      <w:r>
        <w:rPr>
          <w:color w:val="231F20"/>
        </w:rPr>
        <w:t>subvencionadas</w:t>
      </w:r>
      <w:r>
        <w:rPr>
          <w:color w:val="231F20"/>
          <w:spacing w:val="-27"/>
        </w:rPr>
        <w:t> </w:t>
      </w:r>
      <w:r>
        <w:rPr>
          <w:color w:val="231F20"/>
        </w:rPr>
        <w:t>deberán</w:t>
      </w:r>
      <w:r>
        <w:rPr>
          <w:color w:val="231F20"/>
          <w:spacing w:val="-26"/>
        </w:rPr>
        <w:t> </w:t>
      </w:r>
      <w:r>
        <w:rPr>
          <w:color w:val="231F20"/>
        </w:rPr>
        <w:t>realizarse en el plazo previsto de cada convocatoria anual que atenderá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peculiaridades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práctica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deportiva </w:t>
      </w:r>
      <w:r>
        <w:rPr>
          <w:color w:val="231F20"/>
        </w:rPr>
        <w:t>insular, pudiendo procederse por anualidades o por periodos de competición</w:t>
      </w:r>
      <w:r>
        <w:rPr>
          <w:color w:val="231F20"/>
          <w:spacing w:val="-7"/>
        </w:rPr>
        <w:t> </w:t>
      </w:r>
      <w:r>
        <w:rPr>
          <w:color w:val="231F20"/>
        </w:rPr>
        <w:t>deportiva.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59" w:lineRule="auto"/>
        <w:ind w:left="113" w:right="45" w:firstLine="170"/>
        <w:jc w:val="both"/>
      </w:pPr>
      <w:r>
        <w:rPr>
          <w:color w:val="231F20"/>
          <w:spacing w:val="-4"/>
        </w:rPr>
        <w:t>ARTÍCULO</w:t>
      </w:r>
      <w:r>
        <w:rPr>
          <w:color w:val="231F20"/>
          <w:spacing w:val="-18"/>
        </w:rPr>
        <w:t> </w:t>
      </w:r>
      <w:r>
        <w:rPr>
          <w:color w:val="231F20"/>
        </w:rPr>
        <w:t>13.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JUSTIFICACIÓN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ABONO</w:t>
      </w:r>
      <w:r>
        <w:rPr>
          <w:color w:val="231F20"/>
          <w:spacing w:val="-17"/>
        </w:rPr>
        <w:t> </w:t>
      </w:r>
      <w:r>
        <w:rPr>
          <w:color w:val="231F20"/>
        </w:rPr>
        <w:t>DE LA</w:t>
      </w:r>
      <w:r>
        <w:rPr>
          <w:color w:val="231F20"/>
          <w:spacing w:val="-2"/>
        </w:rPr>
        <w:t> </w:t>
      </w:r>
      <w:r>
        <w:rPr>
          <w:color w:val="231F20"/>
        </w:rPr>
        <w:t>SUBVENCIÓN.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8"/>
        </w:numPr>
        <w:tabs>
          <w:tab w:pos="488" w:val="left" w:leader="none"/>
        </w:tabs>
        <w:spacing w:line="259" w:lineRule="auto" w:before="1" w:after="0"/>
        <w:ind w:left="113" w:right="41" w:firstLine="170"/>
        <w:jc w:val="both"/>
        <w:rPr>
          <w:sz w:val="22"/>
        </w:rPr>
      </w:pPr>
      <w:r>
        <w:rPr>
          <w:color w:val="231F20"/>
          <w:sz w:val="22"/>
        </w:rPr>
        <w:t>Las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subvenciones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abonarán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beneficiarios </w:t>
      </w:r>
      <w:r>
        <w:rPr>
          <w:color w:val="231F20"/>
          <w:sz w:val="22"/>
        </w:rPr>
        <w:t>previa justificación de la realización de la actividad y de los gastos, aportando ANEXO </w:t>
      </w:r>
      <w:r>
        <w:rPr>
          <w:color w:val="231F20"/>
          <w:spacing w:val="-9"/>
          <w:sz w:val="22"/>
        </w:rPr>
        <w:t>IV, </w:t>
      </w:r>
      <w:r>
        <w:rPr>
          <w:color w:val="231F20"/>
          <w:sz w:val="22"/>
        </w:rPr>
        <w:t>donde se reflejará la justificación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de: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9"/>
        </w:numPr>
        <w:tabs>
          <w:tab w:pos="540" w:val="left" w:leader="none"/>
        </w:tabs>
        <w:spacing w:line="273" w:lineRule="auto" w:before="0" w:after="0"/>
        <w:ind w:left="113" w:right="38" w:firstLine="170"/>
        <w:jc w:val="both"/>
        <w:rPr>
          <w:sz w:val="22"/>
        </w:rPr>
      </w:pPr>
      <w:r>
        <w:rPr>
          <w:color w:val="231F20"/>
          <w:sz w:val="22"/>
        </w:rPr>
        <w:t>La actividad deportiva: documento redactado tipo memoria </w:t>
      </w:r>
      <w:r>
        <w:rPr>
          <w:color w:val="231F20"/>
          <w:spacing w:val="-2"/>
          <w:sz w:val="22"/>
        </w:rPr>
        <w:t>deportiva </w:t>
      </w:r>
      <w:r>
        <w:rPr>
          <w:color w:val="231F20"/>
          <w:sz w:val="22"/>
        </w:rPr>
        <w:t>que refleje el cumplimiento de las condiciones impuestas en la concesión de la </w:t>
      </w:r>
      <w:r>
        <w:rPr>
          <w:color w:val="231F20"/>
          <w:spacing w:val="-7"/>
          <w:sz w:val="22"/>
        </w:rPr>
        <w:t>subvención,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5"/>
          <w:sz w:val="22"/>
        </w:rPr>
        <w:t>con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7"/>
          <w:sz w:val="22"/>
        </w:rPr>
        <w:t>indicación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4"/>
          <w:sz w:val="22"/>
        </w:rPr>
        <w:t>de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5"/>
          <w:sz w:val="22"/>
        </w:rPr>
        <w:t>las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7"/>
          <w:sz w:val="22"/>
        </w:rPr>
        <w:t>actividades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7"/>
          <w:sz w:val="22"/>
        </w:rPr>
        <w:t>realizadas </w:t>
      </w:r>
      <w:r>
        <w:rPr>
          <w:color w:val="231F20"/>
          <w:sz w:val="22"/>
        </w:rPr>
        <w:t>y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resultados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obtenidos,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incluirá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2"/>
          <w:sz w:val="22"/>
        </w:rPr>
        <w:t>los </w:t>
      </w:r>
      <w:r>
        <w:rPr>
          <w:color w:val="231F20"/>
          <w:sz w:val="22"/>
        </w:rPr>
        <w:t>certificados federativos que especifiquen el número de licencias deportivas tramitadas, calendarios de </w:t>
      </w:r>
      <w:r>
        <w:rPr>
          <w:color w:val="231F20"/>
          <w:spacing w:val="-7"/>
          <w:sz w:val="22"/>
        </w:rPr>
        <w:t>participación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7"/>
          <w:sz w:val="22"/>
        </w:rPr>
        <w:t>inscripciones/solicitudes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de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7"/>
          <w:sz w:val="22"/>
        </w:rPr>
        <w:t>competición </w:t>
      </w:r>
      <w:r>
        <w:rPr>
          <w:color w:val="231F20"/>
          <w:sz w:val="22"/>
        </w:rPr>
        <w:t>federada o no federada, carteles del evento, listados de inscripción y asistencia, fotografías, etc., o en su defecto certificado del secretario de la Entidad. El </w:t>
      </w:r>
      <w:r>
        <w:rPr>
          <w:color w:val="231F20"/>
          <w:spacing w:val="5"/>
          <w:sz w:val="22"/>
        </w:rPr>
        <w:t>incumplimiento </w:t>
      </w:r>
      <w:r>
        <w:rPr>
          <w:color w:val="231F20"/>
          <w:spacing w:val="3"/>
          <w:sz w:val="22"/>
        </w:rPr>
        <w:t>de la </w:t>
      </w:r>
      <w:r>
        <w:rPr>
          <w:color w:val="231F20"/>
          <w:spacing w:val="5"/>
          <w:sz w:val="22"/>
        </w:rPr>
        <w:t>justificación </w:t>
      </w:r>
      <w:r>
        <w:rPr>
          <w:color w:val="231F20"/>
          <w:spacing w:val="3"/>
          <w:sz w:val="22"/>
        </w:rPr>
        <w:t>de </w:t>
      </w:r>
      <w:r>
        <w:rPr>
          <w:color w:val="231F20"/>
          <w:spacing w:val="5"/>
          <w:sz w:val="22"/>
        </w:rPr>
        <w:t>actividad </w:t>
      </w:r>
      <w:r>
        <w:rPr>
          <w:color w:val="231F20"/>
          <w:spacing w:val="-2"/>
          <w:sz w:val="22"/>
        </w:rPr>
        <w:t>deportiva </w:t>
      </w:r>
      <w:r>
        <w:rPr>
          <w:color w:val="231F20"/>
          <w:sz w:val="22"/>
        </w:rPr>
        <w:t>solicitada podrá dar lugar al prorrateo de la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puntuación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obtenida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su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oportuna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minoración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de la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subvención.</w:t>
      </w:r>
    </w:p>
    <w:p>
      <w:pPr>
        <w:pStyle w:val="ListParagraph"/>
        <w:numPr>
          <w:ilvl w:val="0"/>
          <w:numId w:val="19"/>
        </w:numPr>
        <w:tabs>
          <w:tab w:pos="561" w:val="left" w:leader="none"/>
        </w:tabs>
        <w:spacing w:line="259" w:lineRule="auto" w:before="163" w:after="0"/>
        <w:ind w:left="113" w:right="38" w:firstLine="170"/>
        <w:jc w:val="both"/>
        <w:rPr>
          <w:sz w:val="22"/>
        </w:rPr>
      </w:pPr>
      <w:r>
        <w:rPr>
          <w:color w:val="231F20"/>
          <w:spacing w:val="2"/>
          <w:sz w:val="22"/>
        </w:rPr>
        <w:t>De </w:t>
      </w:r>
      <w:r>
        <w:rPr>
          <w:color w:val="231F20"/>
          <w:spacing w:val="3"/>
          <w:sz w:val="22"/>
        </w:rPr>
        <w:t>los </w:t>
      </w:r>
      <w:r>
        <w:rPr>
          <w:color w:val="231F20"/>
          <w:spacing w:val="4"/>
          <w:sz w:val="22"/>
        </w:rPr>
        <w:t>gastos mediante </w:t>
      </w:r>
      <w:r>
        <w:rPr>
          <w:color w:val="231F20"/>
          <w:spacing w:val="2"/>
          <w:sz w:val="22"/>
        </w:rPr>
        <w:t>la </w:t>
      </w:r>
      <w:r>
        <w:rPr>
          <w:color w:val="231F20"/>
          <w:spacing w:val="4"/>
          <w:sz w:val="22"/>
        </w:rPr>
        <w:t>aportación </w:t>
      </w:r>
      <w:r>
        <w:rPr>
          <w:color w:val="231F20"/>
          <w:spacing w:val="2"/>
          <w:sz w:val="22"/>
        </w:rPr>
        <w:t>de </w:t>
      </w:r>
      <w:r>
        <w:rPr>
          <w:color w:val="231F20"/>
          <w:spacing w:val="5"/>
          <w:sz w:val="22"/>
        </w:rPr>
        <w:t>la </w:t>
      </w:r>
      <w:r>
        <w:rPr>
          <w:color w:val="231F20"/>
          <w:sz w:val="22"/>
        </w:rPr>
        <w:t>facturación y documentación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oportuna: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8"/>
        </w:numPr>
        <w:tabs>
          <w:tab w:pos="447" w:val="left" w:leader="none"/>
        </w:tabs>
        <w:spacing w:line="259" w:lineRule="auto" w:before="0" w:after="0"/>
        <w:ind w:left="113" w:right="44" w:firstLine="170"/>
        <w:jc w:val="both"/>
        <w:rPr>
          <w:sz w:val="22"/>
        </w:rPr>
      </w:pPr>
      <w:r>
        <w:rPr>
          <w:color w:val="231F20"/>
          <w:sz w:val="22"/>
        </w:rPr>
        <w:t>Gastos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corrientes: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beneficiarios,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objeto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de la </w:t>
      </w:r>
      <w:r>
        <w:rPr>
          <w:color w:val="231F20"/>
          <w:spacing w:val="2"/>
          <w:sz w:val="22"/>
        </w:rPr>
        <w:t>justificación, deberán aportar </w:t>
      </w:r>
      <w:r>
        <w:rPr>
          <w:color w:val="231F20"/>
          <w:sz w:val="22"/>
        </w:rPr>
        <w:t>la </w:t>
      </w:r>
      <w:r>
        <w:rPr>
          <w:color w:val="231F20"/>
          <w:spacing w:val="2"/>
          <w:sz w:val="22"/>
        </w:rPr>
        <w:t>facturación </w:t>
      </w:r>
      <w:r>
        <w:rPr>
          <w:color w:val="231F20"/>
          <w:sz w:val="22"/>
        </w:rPr>
        <w:t>o documentación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total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gastos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efectivamente realizados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acuerdo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presupuesto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fundamenta la subvención, la cual deberá cumplir lo estipulado en la legislación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vigente: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406" w:val="left" w:leader="none"/>
        </w:tabs>
        <w:spacing w:line="259" w:lineRule="auto" w:before="1" w:after="0"/>
        <w:ind w:left="113" w:right="38" w:firstLine="170"/>
        <w:jc w:val="both"/>
        <w:rPr>
          <w:sz w:val="22"/>
        </w:rPr>
      </w:pPr>
      <w:r>
        <w:rPr>
          <w:color w:val="231F20"/>
          <w:sz w:val="22"/>
        </w:rPr>
        <w:t>Ley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39/2015,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1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octubre,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Procedimiento </w:t>
      </w:r>
      <w:r>
        <w:rPr>
          <w:color w:val="231F20"/>
          <w:spacing w:val="4"/>
          <w:sz w:val="22"/>
        </w:rPr>
        <w:t>Administrativo Común </w:t>
      </w:r>
      <w:r>
        <w:rPr>
          <w:color w:val="231F20"/>
          <w:spacing w:val="2"/>
          <w:sz w:val="22"/>
        </w:rPr>
        <w:t>de </w:t>
      </w:r>
      <w:r>
        <w:rPr>
          <w:color w:val="231F20"/>
          <w:spacing w:val="3"/>
          <w:sz w:val="22"/>
        </w:rPr>
        <w:t>las </w:t>
      </w:r>
      <w:r>
        <w:rPr>
          <w:color w:val="231F20"/>
          <w:spacing w:val="5"/>
          <w:sz w:val="22"/>
        </w:rPr>
        <w:t>Administraciones </w:t>
      </w:r>
      <w:r>
        <w:rPr>
          <w:color w:val="231F20"/>
          <w:sz w:val="22"/>
        </w:rPr>
        <w:t>Públicas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53.1.c,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408" w:val="left" w:leader="none"/>
        </w:tabs>
        <w:spacing w:line="259" w:lineRule="auto" w:before="0" w:after="0"/>
        <w:ind w:left="113" w:right="41" w:firstLine="170"/>
        <w:jc w:val="both"/>
        <w:rPr>
          <w:sz w:val="22"/>
        </w:rPr>
      </w:pPr>
      <w:r>
        <w:rPr>
          <w:color w:val="231F20"/>
          <w:sz w:val="22"/>
        </w:rPr>
        <w:t>Artículo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6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Real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Decreto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1619/2012,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30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de noviembre,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aprueba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Reglamento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por el que se regulan las obligaciones de facturación (Contenido de la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factura).</w:t>
      </w:r>
    </w:p>
    <w:p>
      <w:pPr>
        <w:pStyle w:val="ListParagraph"/>
        <w:numPr>
          <w:ilvl w:val="0"/>
          <w:numId w:val="9"/>
        </w:numPr>
        <w:tabs>
          <w:tab w:pos="414" w:val="left" w:leader="none"/>
        </w:tabs>
        <w:spacing w:line="252" w:lineRule="auto" w:before="92" w:after="0"/>
        <w:ind w:left="113" w:right="131" w:firstLine="170"/>
        <w:jc w:val="both"/>
        <w:rPr>
          <w:sz w:val="22"/>
        </w:rPr>
      </w:pPr>
      <w:r>
        <w:rPr>
          <w:color w:val="231F20"/>
          <w:spacing w:val="-1"/>
          <w:w w:val="100"/>
          <w:sz w:val="22"/>
        </w:rPr>
        <w:br w:type="column"/>
      </w:r>
      <w:r>
        <w:rPr>
          <w:color w:val="231F20"/>
          <w:sz w:val="22"/>
        </w:rPr>
        <w:t>Artículo 73.1 del R.D. 887/2006, de 21 de julio, </w:t>
      </w:r>
      <w:r>
        <w:rPr>
          <w:color w:val="231F20"/>
          <w:spacing w:val="-4"/>
          <w:sz w:val="22"/>
        </w:rPr>
        <w:t>por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3"/>
          <w:sz w:val="22"/>
        </w:rPr>
        <w:t>el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4"/>
          <w:sz w:val="22"/>
        </w:rPr>
        <w:t>que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3"/>
          <w:sz w:val="22"/>
        </w:rPr>
        <w:t>se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6"/>
          <w:sz w:val="22"/>
        </w:rPr>
        <w:t>aprueba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3"/>
          <w:sz w:val="22"/>
        </w:rPr>
        <w:t>el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6"/>
          <w:sz w:val="22"/>
        </w:rPr>
        <w:t>Reglamento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3"/>
          <w:sz w:val="22"/>
        </w:rPr>
        <w:t>de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3"/>
          <w:sz w:val="22"/>
        </w:rPr>
        <w:t>la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5"/>
          <w:sz w:val="22"/>
        </w:rPr>
        <w:t>Ley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6"/>
          <w:sz w:val="22"/>
        </w:rPr>
        <w:t>38/2003, </w:t>
      </w:r>
      <w:r>
        <w:rPr>
          <w:color w:val="231F20"/>
          <w:sz w:val="22"/>
        </w:rPr>
        <w:t>de 17 de noviembre, General de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Subvenciones.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446" w:val="left" w:leader="none"/>
        </w:tabs>
        <w:spacing w:line="252" w:lineRule="auto" w:before="0" w:after="0"/>
        <w:ind w:left="113" w:right="118" w:firstLine="170"/>
        <w:jc w:val="both"/>
        <w:rPr>
          <w:sz w:val="22"/>
        </w:rPr>
      </w:pPr>
      <w:r>
        <w:rPr>
          <w:color w:val="231F20"/>
          <w:spacing w:val="4"/>
          <w:sz w:val="22"/>
        </w:rPr>
        <w:t>Artículo 28.2.d </w:t>
      </w:r>
      <w:r>
        <w:rPr>
          <w:color w:val="231F20"/>
          <w:spacing w:val="2"/>
          <w:sz w:val="22"/>
        </w:rPr>
        <w:t>de la </w:t>
      </w:r>
      <w:r>
        <w:rPr>
          <w:color w:val="231F20"/>
          <w:spacing w:val="4"/>
          <w:sz w:val="22"/>
        </w:rPr>
        <w:t>Ordenanza General </w:t>
      </w:r>
      <w:r>
        <w:rPr>
          <w:color w:val="231F20"/>
          <w:spacing w:val="5"/>
          <w:sz w:val="22"/>
        </w:rPr>
        <w:t>de </w:t>
      </w:r>
      <w:r>
        <w:rPr>
          <w:color w:val="231F20"/>
          <w:spacing w:val="10"/>
          <w:sz w:val="22"/>
        </w:rPr>
        <w:t>Subvenciones </w:t>
      </w:r>
      <w:r>
        <w:rPr>
          <w:color w:val="231F20"/>
          <w:spacing w:val="8"/>
          <w:sz w:val="22"/>
        </w:rPr>
        <w:t>del </w:t>
      </w:r>
      <w:r>
        <w:rPr>
          <w:color w:val="231F20"/>
          <w:spacing w:val="10"/>
          <w:sz w:val="22"/>
        </w:rPr>
        <w:t>Excmo. Cabildo Insular </w:t>
      </w:r>
      <w:r>
        <w:rPr>
          <w:color w:val="231F20"/>
          <w:spacing w:val="12"/>
          <w:sz w:val="22"/>
        </w:rPr>
        <w:t>de </w:t>
      </w:r>
      <w:r>
        <w:rPr>
          <w:color w:val="231F20"/>
          <w:spacing w:val="-7"/>
          <w:sz w:val="22"/>
        </w:rPr>
        <w:t>Fuerteventura,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6"/>
          <w:sz w:val="22"/>
        </w:rPr>
        <w:t>aprobada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en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sz w:val="22"/>
        </w:rPr>
        <w:t>el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9"/>
          <w:sz w:val="22"/>
        </w:rPr>
        <w:t>B.O.P.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23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sz w:val="22"/>
        </w:rPr>
        <w:t>de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6"/>
          <w:sz w:val="22"/>
        </w:rPr>
        <w:t>18/02/2005.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52" w:lineRule="auto" w:before="0" w:after="0"/>
        <w:ind w:left="113" w:right="131" w:firstLine="170"/>
        <w:jc w:val="both"/>
        <w:rPr>
          <w:sz w:val="22"/>
        </w:rPr>
      </w:pPr>
      <w:r>
        <w:rPr>
          <w:color w:val="231F20"/>
          <w:sz w:val="22"/>
        </w:rPr>
        <w:t>Será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aplicación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cualquier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otra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2"/>
          <w:sz w:val="22"/>
        </w:rPr>
        <w:t>normativa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legal </w:t>
      </w:r>
      <w:r>
        <w:rPr>
          <w:color w:val="231F20"/>
          <w:spacing w:val="-7"/>
          <w:sz w:val="22"/>
        </w:rPr>
        <w:t>vigente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4"/>
          <w:sz w:val="22"/>
        </w:rPr>
        <w:t>en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4"/>
          <w:sz w:val="22"/>
        </w:rPr>
        <w:t>el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7"/>
          <w:sz w:val="22"/>
        </w:rPr>
        <w:t>momento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4"/>
          <w:sz w:val="22"/>
        </w:rPr>
        <w:t>de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8"/>
          <w:sz w:val="22"/>
        </w:rPr>
        <w:t>justificación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4"/>
          <w:sz w:val="22"/>
        </w:rPr>
        <w:t>de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4"/>
          <w:sz w:val="22"/>
        </w:rPr>
        <w:t>la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9"/>
          <w:sz w:val="22"/>
        </w:rPr>
        <w:t>subvención.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52" w:lineRule="auto" w:before="1"/>
        <w:ind w:left="113" w:right="123" w:firstLine="170"/>
        <w:jc w:val="both"/>
      </w:pPr>
      <w:r>
        <w:rPr>
          <w:color w:val="231F20"/>
        </w:rPr>
        <w:t>Además, podrán ser admitidos como justificantes </w:t>
      </w:r>
      <w:r>
        <w:rPr>
          <w:color w:val="231F20"/>
          <w:spacing w:val="3"/>
        </w:rPr>
        <w:t>de </w:t>
      </w:r>
      <w:r>
        <w:rPr>
          <w:color w:val="231F20"/>
          <w:spacing w:val="5"/>
        </w:rPr>
        <w:t>gastos </w:t>
      </w:r>
      <w:r>
        <w:rPr>
          <w:color w:val="231F20"/>
          <w:spacing w:val="4"/>
        </w:rPr>
        <w:t>los </w:t>
      </w:r>
      <w:r>
        <w:rPr>
          <w:color w:val="231F20"/>
          <w:spacing w:val="6"/>
        </w:rPr>
        <w:t>documentos </w:t>
      </w:r>
      <w:r>
        <w:rPr>
          <w:color w:val="231F20"/>
          <w:spacing w:val="4"/>
        </w:rPr>
        <w:t>con valor </w:t>
      </w:r>
      <w:r>
        <w:rPr>
          <w:color w:val="231F20"/>
          <w:spacing w:val="7"/>
        </w:rPr>
        <w:t>probatorio </w:t>
      </w:r>
      <w:r>
        <w:rPr>
          <w:color w:val="231F20"/>
        </w:rPr>
        <w:t>equivalente en el tráfico jurídico mercantil o con </w:t>
      </w:r>
      <w:r>
        <w:rPr>
          <w:color w:val="231F20"/>
          <w:spacing w:val="-11"/>
        </w:rPr>
        <w:t>eficacia</w:t>
      </w:r>
      <w:r>
        <w:rPr>
          <w:color w:val="231F20"/>
          <w:spacing w:val="-22"/>
        </w:rPr>
        <w:t> </w:t>
      </w:r>
      <w:r>
        <w:rPr>
          <w:color w:val="231F20"/>
          <w:spacing w:val="-10"/>
        </w:rPr>
        <w:t>mercantil</w:t>
      </w:r>
      <w:r>
        <w:rPr>
          <w:color w:val="231F20"/>
          <w:spacing w:val="-21"/>
        </w:rPr>
        <w:t> </w:t>
      </w:r>
      <w:r>
        <w:rPr>
          <w:color w:val="231F20"/>
        </w:rPr>
        <w:t>o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con</w:t>
      </w:r>
      <w:r>
        <w:rPr>
          <w:color w:val="231F20"/>
          <w:spacing w:val="-21"/>
        </w:rPr>
        <w:t> </w:t>
      </w:r>
      <w:r>
        <w:rPr>
          <w:color w:val="231F20"/>
          <w:spacing w:val="-11"/>
        </w:rPr>
        <w:t>eficacia</w:t>
      </w:r>
      <w:r>
        <w:rPr>
          <w:color w:val="231F20"/>
          <w:spacing w:val="-21"/>
        </w:rPr>
        <w:t> </w:t>
      </w:r>
      <w:r>
        <w:rPr>
          <w:color w:val="231F20"/>
          <w:spacing w:val="-12"/>
        </w:rPr>
        <w:t>administrativa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en</w:t>
      </w:r>
      <w:r>
        <w:rPr>
          <w:color w:val="231F20"/>
          <w:spacing w:val="-21"/>
        </w:rPr>
        <w:t> </w:t>
      </w:r>
      <w:r>
        <w:rPr>
          <w:color w:val="231F20"/>
          <w:spacing w:val="-11"/>
        </w:rPr>
        <w:t>original.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Gastos</w:t>
      </w:r>
      <w:r>
        <w:rPr>
          <w:color w:val="231F20"/>
          <w:spacing w:val="-21"/>
        </w:rPr>
        <w:t> </w:t>
      </w:r>
      <w:r>
        <w:rPr>
          <w:color w:val="231F20"/>
        </w:rPr>
        <w:t>federativos:</w:t>
      </w:r>
      <w:r>
        <w:rPr>
          <w:color w:val="231F20"/>
          <w:spacing w:val="-21"/>
        </w:rPr>
        <w:t> </w:t>
      </w:r>
      <w:r>
        <w:rPr>
          <w:color w:val="231F20"/>
        </w:rPr>
        <w:t>factura</w:t>
      </w:r>
      <w:r>
        <w:rPr>
          <w:color w:val="231F20"/>
          <w:spacing w:val="-22"/>
        </w:rPr>
        <w:t> </w:t>
      </w:r>
      <w:r>
        <w:rPr>
          <w:color w:val="231F20"/>
        </w:rPr>
        <w:t>o</w:t>
      </w:r>
      <w:r>
        <w:rPr>
          <w:color w:val="231F20"/>
          <w:spacing w:val="-21"/>
        </w:rPr>
        <w:t> </w:t>
      </w:r>
      <w:r>
        <w:rPr>
          <w:color w:val="231F20"/>
        </w:rPr>
        <w:t>certificado</w:t>
      </w:r>
      <w:r>
        <w:rPr>
          <w:color w:val="231F20"/>
          <w:spacing w:val="-21"/>
        </w:rPr>
        <w:t> </w:t>
      </w:r>
      <w:r>
        <w:rPr>
          <w:color w:val="231F20"/>
        </w:rPr>
        <w:t>emitido por la federación/delegación correspondiente sobre los gastos federativos efectivamente pagados por el </w:t>
      </w:r>
      <w:r>
        <w:rPr>
          <w:color w:val="231F20"/>
          <w:spacing w:val="2"/>
        </w:rPr>
        <w:t>beneficiario. </w:t>
      </w:r>
      <w:r>
        <w:rPr>
          <w:color w:val="231F20"/>
        </w:rPr>
        <w:t>En el </w:t>
      </w:r>
      <w:r>
        <w:rPr>
          <w:color w:val="231F20"/>
          <w:spacing w:val="2"/>
        </w:rPr>
        <w:t>caso </w:t>
      </w:r>
      <w:r>
        <w:rPr>
          <w:color w:val="231F20"/>
        </w:rPr>
        <w:t>de </w:t>
      </w:r>
      <w:r>
        <w:rPr>
          <w:color w:val="231F20"/>
          <w:spacing w:val="2"/>
        </w:rPr>
        <w:t>facturas abonadas </w:t>
      </w:r>
      <w:r>
        <w:rPr>
          <w:color w:val="231F20"/>
          <w:spacing w:val="3"/>
        </w:rPr>
        <w:t>en </w:t>
      </w:r>
      <w:r>
        <w:rPr>
          <w:color w:val="231F20"/>
        </w:rPr>
        <w:t>efectivo,</w:t>
      </w:r>
      <w:r>
        <w:rPr>
          <w:color w:val="231F20"/>
          <w:spacing w:val="-14"/>
        </w:rPr>
        <w:t> </w:t>
      </w:r>
      <w:r>
        <w:rPr>
          <w:color w:val="231F20"/>
        </w:rPr>
        <w:t>además,</w:t>
      </w:r>
      <w:r>
        <w:rPr>
          <w:color w:val="231F20"/>
          <w:spacing w:val="-14"/>
        </w:rPr>
        <w:t> </w:t>
      </w:r>
      <w:r>
        <w:rPr>
          <w:color w:val="231F20"/>
        </w:rPr>
        <w:t>adjuntar</w:t>
      </w:r>
      <w:r>
        <w:rPr>
          <w:color w:val="231F20"/>
          <w:spacing w:val="-14"/>
        </w:rPr>
        <w:t> </w:t>
      </w:r>
      <w:r>
        <w:rPr>
          <w:color w:val="231F20"/>
        </w:rPr>
        <w:t>certificado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proveedor emisor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factura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especificando</w:t>
      </w:r>
      <w:r>
        <w:rPr>
          <w:color w:val="231F20"/>
          <w:spacing w:val="-21"/>
        </w:rPr>
        <w:t> </w:t>
      </w:r>
      <w:r>
        <w:rPr>
          <w:color w:val="231F20"/>
        </w:rPr>
        <w:t>esa</w:t>
      </w:r>
      <w:r>
        <w:rPr>
          <w:color w:val="231F20"/>
          <w:spacing w:val="-21"/>
        </w:rPr>
        <w:t> </w:t>
      </w:r>
      <w:r>
        <w:rPr>
          <w:color w:val="231F20"/>
        </w:rPr>
        <w:t>forma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pago.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1"/>
          <w:numId w:val="8"/>
        </w:numPr>
        <w:tabs>
          <w:tab w:pos="438" w:val="left" w:leader="none"/>
        </w:tabs>
        <w:spacing w:line="252" w:lineRule="auto" w:before="0" w:after="0"/>
        <w:ind w:left="113" w:right="130" w:firstLine="170"/>
        <w:jc w:val="both"/>
        <w:rPr>
          <w:sz w:val="22"/>
        </w:rPr>
      </w:pPr>
      <w:r>
        <w:rPr>
          <w:color w:val="231F20"/>
          <w:sz w:val="22"/>
        </w:rPr>
        <w:t>Gastos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contratación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personal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servicio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de la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entidad: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nómina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relación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nominal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trabajadores </w:t>
      </w:r>
      <w:r>
        <w:rPr>
          <w:color w:val="231F20"/>
          <w:sz w:val="22"/>
        </w:rPr>
        <w:t>(RNT).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8"/>
        </w:numPr>
        <w:tabs>
          <w:tab w:pos="427" w:val="left" w:leader="none"/>
        </w:tabs>
        <w:spacing w:line="252" w:lineRule="auto" w:before="1" w:after="0"/>
        <w:ind w:left="113" w:right="138" w:firstLine="170"/>
        <w:jc w:val="both"/>
        <w:rPr>
          <w:sz w:val="22"/>
        </w:rPr>
      </w:pPr>
      <w:r>
        <w:rPr>
          <w:color w:val="231F20"/>
          <w:spacing w:val="-8"/>
          <w:sz w:val="22"/>
        </w:rPr>
        <w:t>Gastos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5"/>
          <w:sz w:val="22"/>
        </w:rPr>
        <w:t>de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9"/>
          <w:sz w:val="22"/>
        </w:rPr>
        <w:t>transporte,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9"/>
          <w:sz w:val="22"/>
        </w:rPr>
        <w:t>facturas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9"/>
          <w:sz w:val="22"/>
        </w:rPr>
        <w:t>originales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5"/>
          <w:sz w:val="22"/>
        </w:rPr>
        <w:t>de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6"/>
          <w:sz w:val="22"/>
        </w:rPr>
        <w:t>los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9"/>
          <w:sz w:val="22"/>
        </w:rPr>
        <w:t>gastos </w:t>
      </w:r>
      <w:r>
        <w:rPr>
          <w:color w:val="231F20"/>
          <w:sz w:val="22"/>
        </w:rPr>
        <w:t>efectivamente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realizados.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8"/>
        </w:numPr>
        <w:tabs>
          <w:tab w:pos="442" w:val="left" w:leader="none"/>
        </w:tabs>
        <w:spacing w:line="252" w:lineRule="auto" w:before="0" w:after="0"/>
        <w:ind w:left="113" w:right="123" w:firstLine="170"/>
        <w:jc w:val="both"/>
        <w:rPr>
          <w:sz w:val="22"/>
        </w:rPr>
      </w:pPr>
      <w:r>
        <w:rPr>
          <w:color w:val="231F20"/>
          <w:sz w:val="22"/>
        </w:rPr>
        <w:t>Gastos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arbitraje,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factura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certificado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emitido por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3"/>
          <w:sz w:val="22"/>
        </w:rPr>
        <w:t>Comité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3"/>
          <w:sz w:val="22"/>
        </w:rPr>
        <w:t>Árbitros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4"/>
          <w:sz w:val="22"/>
        </w:rPr>
        <w:t>federación/delegación </w:t>
      </w:r>
      <w:r>
        <w:rPr>
          <w:color w:val="231F20"/>
          <w:spacing w:val="5"/>
          <w:sz w:val="22"/>
        </w:rPr>
        <w:t>correspondiente, </w:t>
      </w:r>
      <w:r>
        <w:rPr>
          <w:color w:val="231F20"/>
          <w:spacing w:val="4"/>
          <w:sz w:val="22"/>
        </w:rPr>
        <w:t>sobre los pagos </w:t>
      </w:r>
      <w:r>
        <w:rPr>
          <w:color w:val="231F20"/>
          <w:spacing w:val="5"/>
          <w:sz w:val="22"/>
        </w:rPr>
        <w:t>efectivamente </w:t>
      </w:r>
      <w:r>
        <w:rPr>
          <w:color w:val="231F20"/>
          <w:spacing w:val="-4"/>
          <w:sz w:val="22"/>
        </w:rPr>
        <w:t>realizados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durante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temporada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objeto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5"/>
          <w:sz w:val="22"/>
        </w:rPr>
        <w:t>subvención.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1"/>
          <w:numId w:val="8"/>
        </w:numPr>
        <w:tabs>
          <w:tab w:pos="446" w:val="left" w:leader="none"/>
        </w:tabs>
        <w:spacing w:line="252" w:lineRule="auto" w:before="0" w:after="0"/>
        <w:ind w:left="113" w:right="126" w:firstLine="170"/>
        <w:jc w:val="both"/>
        <w:rPr>
          <w:sz w:val="22"/>
        </w:rPr>
      </w:pPr>
      <w:r>
        <w:rPr>
          <w:color w:val="231F20"/>
          <w:sz w:val="22"/>
        </w:rPr>
        <w:t>Gastos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inversión: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facturas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originales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total de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gastos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efectivamente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realizados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acuerdo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al </w:t>
      </w:r>
      <w:r>
        <w:rPr>
          <w:color w:val="231F20"/>
          <w:spacing w:val="-4"/>
          <w:sz w:val="22"/>
        </w:rPr>
        <w:t>presupuesto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que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4"/>
          <w:sz w:val="22"/>
        </w:rPr>
        <w:t>fundamenta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5"/>
          <w:sz w:val="22"/>
        </w:rPr>
        <w:t>subvención,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4"/>
          <w:sz w:val="22"/>
        </w:rPr>
        <w:t>deberán </w:t>
      </w:r>
      <w:r>
        <w:rPr>
          <w:color w:val="231F20"/>
          <w:spacing w:val="3"/>
          <w:sz w:val="22"/>
        </w:rPr>
        <w:t>cumplir </w:t>
      </w:r>
      <w:r>
        <w:rPr>
          <w:color w:val="231F20"/>
          <w:spacing w:val="2"/>
          <w:sz w:val="22"/>
        </w:rPr>
        <w:t>los </w:t>
      </w:r>
      <w:r>
        <w:rPr>
          <w:color w:val="231F20"/>
          <w:spacing w:val="3"/>
          <w:sz w:val="22"/>
        </w:rPr>
        <w:t>requisitos exigidos </w:t>
      </w:r>
      <w:r>
        <w:rPr>
          <w:color w:val="231F20"/>
          <w:sz w:val="22"/>
        </w:rPr>
        <w:t>en la </w:t>
      </w:r>
      <w:r>
        <w:rPr>
          <w:color w:val="231F20"/>
          <w:spacing w:val="3"/>
          <w:sz w:val="22"/>
        </w:rPr>
        <w:t>legislación </w:t>
      </w:r>
      <w:r>
        <w:rPr>
          <w:color w:val="231F20"/>
          <w:spacing w:val="-5"/>
          <w:sz w:val="22"/>
        </w:rPr>
        <w:t>vigente: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5"/>
          <w:sz w:val="22"/>
        </w:rPr>
        <w:t>nombre,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5"/>
          <w:sz w:val="22"/>
        </w:rPr>
        <w:t>dirección,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NIF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4"/>
          <w:sz w:val="22"/>
        </w:rPr>
        <w:t>CIF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del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6"/>
          <w:sz w:val="22"/>
        </w:rPr>
        <w:t>expendedor, </w:t>
      </w:r>
      <w:r>
        <w:rPr>
          <w:color w:val="231F20"/>
          <w:spacing w:val="-3"/>
          <w:sz w:val="22"/>
        </w:rPr>
        <w:t>descripción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detallada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gasto,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contraprestación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total </w:t>
      </w:r>
      <w:r>
        <w:rPr>
          <w:color w:val="231F20"/>
          <w:sz w:val="22"/>
        </w:rPr>
        <w:t>con su </w:t>
      </w:r>
      <w:r>
        <w:rPr>
          <w:color w:val="231F20"/>
          <w:spacing w:val="2"/>
          <w:sz w:val="22"/>
        </w:rPr>
        <w:t>correspondiente IGIC </w:t>
      </w:r>
      <w:r>
        <w:rPr>
          <w:color w:val="231F20"/>
          <w:sz w:val="22"/>
        </w:rPr>
        <w:t>en su </w:t>
      </w:r>
      <w:r>
        <w:rPr>
          <w:color w:val="231F20"/>
          <w:spacing w:val="2"/>
          <w:sz w:val="22"/>
        </w:rPr>
        <w:t>caso </w:t>
      </w:r>
      <w:r>
        <w:rPr>
          <w:color w:val="231F20"/>
          <w:sz w:val="22"/>
        </w:rPr>
        <w:t>y </w:t>
      </w:r>
      <w:r>
        <w:rPr>
          <w:color w:val="231F20"/>
          <w:spacing w:val="3"/>
          <w:sz w:val="22"/>
        </w:rPr>
        <w:t>datos </w:t>
      </w:r>
      <w:r>
        <w:rPr>
          <w:color w:val="231F20"/>
          <w:sz w:val="22"/>
        </w:rPr>
        <w:t>identificativos y NIF de la entidad que realiza el </w:t>
      </w:r>
      <w:r>
        <w:rPr>
          <w:color w:val="231F20"/>
          <w:spacing w:val="-9"/>
          <w:sz w:val="22"/>
        </w:rPr>
        <w:t>gasto;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10"/>
          <w:sz w:val="22"/>
        </w:rPr>
        <w:t>acreditación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5"/>
          <w:sz w:val="22"/>
        </w:rPr>
        <w:t>de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7"/>
          <w:sz w:val="22"/>
        </w:rPr>
        <w:t>que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5"/>
          <w:sz w:val="22"/>
        </w:rPr>
        <w:t>el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9"/>
          <w:sz w:val="22"/>
        </w:rPr>
        <w:t>importe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8"/>
          <w:sz w:val="22"/>
        </w:rPr>
        <w:t>total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5"/>
          <w:sz w:val="22"/>
        </w:rPr>
        <w:t>ha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8"/>
          <w:sz w:val="22"/>
        </w:rPr>
        <w:t>sido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10"/>
          <w:sz w:val="22"/>
        </w:rPr>
        <w:t>pagado. </w:t>
      </w:r>
      <w:r>
        <w:rPr>
          <w:color w:val="231F20"/>
          <w:sz w:val="22"/>
        </w:rPr>
        <w:t>Además,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podrán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ser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admitidos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como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justificantes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de </w:t>
      </w:r>
      <w:r>
        <w:rPr>
          <w:color w:val="231F20"/>
          <w:spacing w:val="-5"/>
          <w:sz w:val="22"/>
        </w:rPr>
        <w:t>gastos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los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6"/>
          <w:sz w:val="22"/>
        </w:rPr>
        <w:t>documentos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con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6"/>
          <w:sz w:val="22"/>
        </w:rPr>
        <w:t>valor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6"/>
          <w:sz w:val="22"/>
        </w:rPr>
        <w:t>probatorio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8"/>
          <w:sz w:val="22"/>
        </w:rPr>
        <w:t>equivalente </w:t>
      </w:r>
      <w:r>
        <w:rPr>
          <w:color w:val="231F20"/>
          <w:sz w:val="22"/>
        </w:rPr>
        <w:t>en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5"/>
          <w:sz w:val="22"/>
        </w:rPr>
        <w:t>tráfico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jurídico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mercantil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con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5"/>
          <w:sz w:val="22"/>
        </w:rPr>
        <w:t>eficacia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mercantil </w:t>
      </w:r>
      <w:r>
        <w:rPr>
          <w:color w:val="231F20"/>
          <w:sz w:val="22"/>
        </w:rPr>
        <w:t>o con eficacia administrativa en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original.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47" w:lineRule="auto"/>
        <w:ind w:left="113" w:right="130" w:firstLine="170"/>
        <w:jc w:val="both"/>
      </w:pPr>
      <w:r>
        <w:rPr>
          <w:color w:val="231F20"/>
          <w:spacing w:val="-4"/>
        </w:rPr>
        <w:t>En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el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caso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subvenciones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concedidas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federaciones </w:t>
      </w:r>
      <w:r>
        <w:rPr>
          <w:color w:val="231F20"/>
          <w:spacing w:val="-6"/>
        </w:rPr>
        <w:t>deportivas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insulares,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delegaciones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deportivas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insulares, </w:t>
      </w:r>
      <w:r>
        <w:rPr>
          <w:color w:val="231F20"/>
        </w:rPr>
        <w:t>así como a las Entidades locales (ayuntamientos de </w:t>
      </w:r>
      <w:r>
        <w:rPr>
          <w:color w:val="231F20"/>
          <w:spacing w:val="-8"/>
        </w:rPr>
        <w:t>Fuerteventura)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justificación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podrá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realizarse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mediante certificación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expedida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por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el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órgano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dichas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entidades</w:t>
      </w:r>
    </w:p>
    <w:p>
      <w:pPr>
        <w:spacing w:after="0" w:line="247" w:lineRule="auto"/>
        <w:jc w:val="both"/>
        <w:sectPr>
          <w:type w:val="continuous"/>
          <w:pgSz w:w="11910" w:h="16840"/>
          <w:pgMar w:top="1660" w:bottom="280" w:left="1020" w:right="1000"/>
          <w:cols w:num="2" w:equalWidth="0">
            <w:col w:w="4696" w:space="406"/>
            <w:col w:w="4788"/>
          </w:cols>
        </w:sectPr>
      </w:pPr>
    </w:p>
    <w:p>
      <w:pPr>
        <w:pStyle w:val="BodyText"/>
        <w:spacing w:before="8"/>
        <w:rPr>
          <w:sz w:val="25"/>
        </w:rPr>
      </w:pPr>
    </w:p>
    <w:p>
      <w:pPr>
        <w:spacing w:after="0"/>
        <w:rPr>
          <w:sz w:val="25"/>
        </w:rPr>
        <w:sectPr>
          <w:headerReference w:type="even" r:id="rId27"/>
          <w:headerReference w:type="default" r:id="rId28"/>
          <w:pgSz w:w="11910" w:h="16840"/>
          <w:pgMar w:header="1144" w:footer="0" w:top="1660" w:bottom="280" w:left="1020" w:right="1000"/>
        </w:sectPr>
      </w:pPr>
    </w:p>
    <w:p>
      <w:pPr>
        <w:pStyle w:val="BodyText"/>
        <w:spacing w:line="249" w:lineRule="auto" w:before="93"/>
        <w:ind w:left="113" w:right="42"/>
        <w:jc w:val="both"/>
      </w:pP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tengan</w:t>
      </w:r>
      <w:r>
        <w:rPr>
          <w:color w:val="231F20"/>
          <w:spacing w:val="-13"/>
        </w:rPr>
        <w:t> </w:t>
      </w:r>
      <w:r>
        <w:rPr>
          <w:color w:val="231F20"/>
        </w:rPr>
        <w:t>atribuidas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funciones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control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 fondos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conste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fondos</w:t>
      </w:r>
      <w:r>
        <w:rPr>
          <w:color w:val="231F20"/>
          <w:spacing w:val="-15"/>
        </w:rPr>
        <w:t> </w:t>
      </w:r>
      <w:r>
        <w:rPr>
          <w:color w:val="231F20"/>
        </w:rPr>
        <w:t>recibidos</w:t>
      </w:r>
      <w:r>
        <w:rPr>
          <w:color w:val="231F20"/>
          <w:spacing w:val="-16"/>
        </w:rPr>
        <w:t> </w:t>
      </w:r>
      <w:r>
        <w:rPr>
          <w:color w:val="231F20"/>
        </w:rPr>
        <w:t>han sido incorporados al presupuesto y gastados en los fines</w:t>
      </w:r>
      <w:r>
        <w:rPr>
          <w:color w:val="231F20"/>
          <w:spacing w:val="-12"/>
        </w:rPr>
        <w:t> </w:t>
      </w:r>
      <w:r>
        <w:rPr>
          <w:color w:val="231F20"/>
        </w:rPr>
        <w:t>previstos,</w:t>
      </w:r>
      <w:r>
        <w:rPr>
          <w:color w:val="231F20"/>
          <w:spacing w:val="-12"/>
        </w:rPr>
        <w:t> </w:t>
      </w:r>
      <w:r>
        <w:rPr>
          <w:color w:val="231F20"/>
        </w:rPr>
        <w:t>detallándose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importe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pagos realizados desglosados por capítulos y conceptos, </w:t>
      </w:r>
      <w:r>
        <w:rPr>
          <w:color w:val="231F20"/>
          <w:spacing w:val="-3"/>
        </w:rPr>
        <w:t>así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actividad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subvencionada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fue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realizada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acuerdo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solicitud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memoria</w:t>
      </w:r>
      <w:r>
        <w:rPr>
          <w:color w:val="231F20"/>
          <w:spacing w:val="-9"/>
        </w:rPr>
        <w:t> </w:t>
      </w:r>
      <w:r>
        <w:rPr>
          <w:color w:val="231F20"/>
        </w:rPr>
        <w:t>presentada,</w:t>
      </w:r>
      <w:r>
        <w:rPr>
          <w:color w:val="231F20"/>
          <w:spacing w:val="-9"/>
        </w:rPr>
        <w:t> </w:t>
      </w:r>
      <w:r>
        <w:rPr>
          <w:color w:val="231F20"/>
        </w:rPr>
        <w:t>y 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han</w:t>
      </w:r>
      <w:r>
        <w:rPr>
          <w:color w:val="231F20"/>
          <w:spacing w:val="-14"/>
        </w:rPr>
        <w:t> </w:t>
      </w:r>
      <w:r>
        <w:rPr>
          <w:color w:val="231F20"/>
        </w:rPr>
        <w:t>cumplido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condiciones</w:t>
      </w:r>
      <w:r>
        <w:rPr>
          <w:color w:val="231F20"/>
          <w:spacing w:val="-15"/>
        </w:rPr>
        <w:t> </w:t>
      </w:r>
      <w:r>
        <w:rPr>
          <w:color w:val="231F20"/>
        </w:rPr>
        <w:t>establecidas</w:t>
      </w:r>
      <w:r>
        <w:rPr>
          <w:color w:val="231F20"/>
          <w:spacing w:val="-14"/>
        </w:rPr>
        <w:t> </w:t>
      </w:r>
      <w:r>
        <w:rPr>
          <w:color w:val="231F20"/>
        </w:rPr>
        <w:t>en las Bases y Resolución de</w:t>
      </w:r>
      <w:r>
        <w:rPr>
          <w:color w:val="231F20"/>
          <w:spacing w:val="-10"/>
        </w:rPr>
        <w:t> </w:t>
      </w:r>
      <w:r>
        <w:rPr>
          <w:color w:val="231F20"/>
        </w:rPr>
        <w:t>concesión.</w:t>
      </w:r>
    </w:p>
    <w:p>
      <w:pPr>
        <w:pStyle w:val="BodyText"/>
        <w:spacing w:line="254" w:lineRule="auto" w:before="178"/>
        <w:ind w:left="113" w:right="39" w:firstLine="170"/>
        <w:jc w:val="both"/>
      </w:pPr>
      <w:r>
        <w:rPr>
          <w:color w:val="231F20"/>
        </w:rPr>
        <w:t>Los </w:t>
      </w:r>
      <w:r>
        <w:rPr>
          <w:color w:val="231F20"/>
          <w:spacing w:val="2"/>
        </w:rPr>
        <w:t>beneficiarios podrán acogerse </w:t>
      </w:r>
      <w:r>
        <w:rPr>
          <w:color w:val="231F20"/>
        </w:rPr>
        <w:t>a la </w:t>
      </w:r>
      <w:r>
        <w:rPr>
          <w:color w:val="231F20"/>
          <w:spacing w:val="3"/>
        </w:rPr>
        <w:t>Cuenta </w:t>
      </w:r>
      <w:r>
        <w:rPr>
          <w:color w:val="231F20"/>
        </w:rPr>
        <w:t>Justificativa</w:t>
      </w:r>
      <w:r>
        <w:rPr>
          <w:color w:val="231F20"/>
          <w:spacing w:val="-19"/>
        </w:rPr>
        <w:t> </w:t>
      </w:r>
      <w:r>
        <w:rPr>
          <w:color w:val="231F20"/>
        </w:rPr>
        <w:t>Simplificada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contendrá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siguiente información: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395" w:val="left" w:leader="none"/>
        </w:tabs>
        <w:spacing w:line="254" w:lineRule="auto" w:before="0" w:after="0"/>
        <w:ind w:left="113" w:right="38" w:firstLine="170"/>
        <w:jc w:val="both"/>
        <w:rPr>
          <w:sz w:val="22"/>
        </w:rPr>
      </w:pPr>
      <w:r>
        <w:rPr>
          <w:color w:val="231F20"/>
          <w:spacing w:val="-3"/>
          <w:sz w:val="22"/>
        </w:rPr>
        <w:t>Una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relación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clasificada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los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4"/>
          <w:sz w:val="22"/>
        </w:rPr>
        <w:t>gastos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e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6"/>
          <w:sz w:val="22"/>
        </w:rPr>
        <w:t>inversiones </w:t>
      </w:r>
      <w:r>
        <w:rPr>
          <w:color w:val="231F20"/>
          <w:sz w:val="22"/>
        </w:rPr>
        <w:t>de la actividad con el montante total solicitado, con </w:t>
      </w:r>
      <w:r>
        <w:rPr>
          <w:color w:val="231F20"/>
          <w:spacing w:val="4"/>
          <w:sz w:val="22"/>
        </w:rPr>
        <w:t>identificación </w:t>
      </w:r>
      <w:r>
        <w:rPr>
          <w:color w:val="231F20"/>
          <w:spacing w:val="3"/>
          <w:sz w:val="22"/>
        </w:rPr>
        <w:t>del </w:t>
      </w:r>
      <w:r>
        <w:rPr>
          <w:color w:val="231F20"/>
          <w:spacing w:val="4"/>
          <w:sz w:val="22"/>
        </w:rPr>
        <w:t>acreedor </w:t>
      </w:r>
      <w:r>
        <w:rPr>
          <w:color w:val="231F20"/>
          <w:sz w:val="22"/>
        </w:rPr>
        <w:t>y </w:t>
      </w:r>
      <w:r>
        <w:rPr>
          <w:color w:val="231F20"/>
          <w:spacing w:val="3"/>
          <w:sz w:val="22"/>
        </w:rPr>
        <w:t>del </w:t>
      </w:r>
      <w:r>
        <w:rPr>
          <w:color w:val="231F20"/>
          <w:spacing w:val="4"/>
          <w:sz w:val="22"/>
        </w:rPr>
        <w:t>documento, </w:t>
      </w:r>
      <w:r>
        <w:rPr>
          <w:color w:val="231F20"/>
          <w:sz w:val="22"/>
        </w:rPr>
        <w:t>su </w:t>
      </w:r>
      <w:r>
        <w:rPr>
          <w:color w:val="231F20"/>
          <w:spacing w:val="-4"/>
          <w:sz w:val="22"/>
        </w:rPr>
        <w:t>importe,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fecha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emisión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9"/>
          <w:sz w:val="22"/>
        </w:rPr>
        <w:t>y,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su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caso,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fecha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pago. </w:t>
      </w:r>
      <w:r>
        <w:rPr>
          <w:color w:val="231F20"/>
          <w:sz w:val="22"/>
        </w:rPr>
        <w:t>En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caso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subvención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otorgue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arreglo a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un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8"/>
          <w:sz w:val="22"/>
        </w:rPr>
        <w:t>presupuesto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8"/>
          <w:sz w:val="22"/>
        </w:rPr>
        <w:t>estimado,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se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8"/>
          <w:sz w:val="22"/>
        </w:rPr>
        <w:t>indicarán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6"/>
          <w:sz w:val="22"/>
        </w:rPr>
        <w:t>las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8"/>
          <w:sz w:val="22"/>
        </w:rPr>
        <w:t>desviaciones </w:t>
      </w:r>
      <w:r>
        <w:rPr>
          <w:color w:val="231F20"/>
          <w:sz w:val="22"/>
        </w:rPr>
        <w:t>acaecidas.</w:t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414" w:val="left" w:leader="none"/>
        </w:tabs>
        <w:spacing w:line="254" w:lineRule="auto" w:before="0" w:after="0"/>
        <w:ind w:left="113" w:right="40" w:firstLine="170"/>
        <w:jc w:val="both"/>
        <w:rPr>
          <w:sz w:val="22"/>
        </w:rPr>
      </w:pPr>
      <w:r>
        <w:rPr>
          <w:color w:val="231F20"/>
          <w:sz w:val="22"/>
        </w:rPr>
        <w:t>Un detalle de otros ingresos o subvenciones que hayan financiado la actividad subvencionada </w:t>
      </w:r>
      <w:r>
        <w:rPr>
          <w:color w:val="231F20"/>
          <w:spacing w:val="2"/>
          <w:sz w:val="22"/>
        </w:rPr>
        <w:t>con </w:t>
      </w:r>
      <w:r>
        <w:rPr>
          <w:color w:val="231F20"/>
          <w:sz w:val="22"/>
        </w:rPr>
        <w:t>indicación del importe y su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procedencia.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444" w:val="left" w:leader="none"/>
        </w:tabs>
        <w:spacing w:line="254" w:lineRule="auto" w:before="0" w:after="0"/>
        <w:ind w:left="113" w:right="38" w:firstLine="170"/>
        <w:jc w:val="both"/>
        <w:rPr>
          <w:sz w:val="22"/>
        </w:rPr>
      </w:pPr>
      <w:r>
        <w:rPr>
          <w:color w:val="231F20"/>
          <w:sz w:val="22"/>
        </w:rPr>
        <w:t>En su </w:t>
      </w:r>
      <w:r>
        <w:rPr>
          <w:color w:val="231F20"/>
          <w:spacing w:val="3"/>
          <w:sz w:val="22"/>
        </w:rPr>
        <w:t>caso, carta </w:t>
      </w:r>
      <w:r>
        <w:rPr>
          <w:color w:val="231F20"/>
          <w:sz w:val="22"/>
        </w:rPr>
        <w:t>de </w:t>
      </w:r>
      <w:r>
        <w:rPr>
          <w:color w:val="231F20"/>
          <w:spacing w:val="3"/>
          <w:sz w:val="22"/>
        </w:rPr>
        <w:t>pago </w:t>
      </w:r>
      <w:r>
        <w:rPr>
          <w:color w:val="231F20"/>
          <w:sz w:val="22"/>
        </w:rPr>
        <w:t>de </w:t>
      </w:r>
      <w:r>
        <w:rPr>
          <w:color w:val="231F20"/>
          <w:spacing w:val="3"/>
          <w:sz w:val="22"/>
        </w:rPr>
        <w:t>reintegro </w:t>
      </w:r>
      <w:r>
        <w:rPr>
          <w:color w:val="231F20"/>
          <w:sz w:val="22"/>
        </w:rPr>
        <w:t>en </w:t>
      </w:r>
      <w:r>
        <w:rPr>
          <w:color w:val="231F20"/>
          <w:spacing w:val="4"/>
          <w:sz w:val="22"/>
        </w:rPr>
        <w:t>el </w:t>
      </w:r>
      <w:r>
        <w:rPr>
          <w:color w:val="231F20"/>
          <w:sz w:val="22"/>
        </w:rPr>
        <w:t>supuesto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remanentes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no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aplicados,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así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como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2"/>
          <w:sz w:val="22"/>
        </w:rPr>
        <w:t>los </w:t>
      </w:r>
      <w:r>
        <w:rPr>
          <w:color w:val="231F20"/>
          <w:sz w:val="22"/>
        </w:rPr>
        <w:t>intereses derivados de los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mismos.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433" w:val="left" w:leader="none"/>
        </w:tabs>
        <w:spacing w:line="254" w:lineRule="auto" w:before="0" w:after="0"/>
        <w:ind w:left="113" w:right="40" w:firstLine="170"/>
        <w:jc w:val="both"/>
        <w:rPr>
          <w:sz w:val="22"/>
        </w:rPr>
      </w:pPr>
      <w:r>
        <w:rPr>
          <w:color w:val="231F20"/>
          <w:sz w:val="22"/>
        </w:rPr>
        <w:t>El órgano concedente comprobará la evidencia </w:t>
      </w:r>
      <w:r>
        <w:rPr>
          <w:color w:val="231F20"/>
          <w:spacing w:val="-7"/>
          <w:sz w:val="22"/>
        </w:rPr>
        <w:t>razonable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6"/>
          <w:sz w:val="22"/>
        </w:rPr>
        <w:t>sobre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la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7"/>
          <w:sz w:val="22"/>
        </w:rPr>
        <w:t>adecuada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7"/>
          <w:sz w:val="22"/>
        </w:rPr>
        <w:t>aplicación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de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la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8"/>
          <w:sz w:val="22"/>
        </w:rPr>
        <w:t>subvención </w:t>
      </w:r>
      <w:r>
        <w:rPr>
          <w:color w:val="231F20"/>
          <w:sz w:val="22"/>
        </w:rPr>
        <w:t>a través de técnicas de muestreo solicitando a todos los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sz w:val="22"/>
        </w:rPr>
        <w:t>beneficiarios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únicamente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total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facturación </w:t>
      </w:r>
      <w:r>
        <w:rPr>
          <w:color w:val="231F20"/>
          <w:sz w:val="22"/>
        </w:rPr>
        <w:t>con el montante económico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concedido.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18"/>
        </w:numPr>
        <w:tabs>
          <w:tab w:pos="473" w:val="left" w:leader="none"/>
        </w:tabs>
        <w:spacing w:line="254" w:lineRule="auto" w:before="0" w:after="0"/>
        <w:ind w:left="113" w:right="44" w:firstLine="170"/>
        <w:jc w:val="both"/>
        <w:rPr>
          <w:sz w:val="22"/>
        </w:rPr>
      </w:pPr>
      <w:r>
        <w:rPr>
          <w:color w:val="231F20"/>
          <w:spacing w:val="-10"/>
          <w:sz w:val="22"/>
        </w:rPr>
        <w:t>Teniendo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5"/>
          <w:sz w:val="22"/>
        </w:rPr>
        <w:t>en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8"/>
          <w:sz w:val="22"/>
        </w:rPr>
        <w:t>cuenta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6"/>
          <w:sz w:val="22"/>
        </w:rPr>
        <w:t>que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8"/>
          <w:sz w:val="22"/>
        </w:rPr>
        <w:t>concurren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8"/>
          <w:sz w:val="22"/>
        </w:rPr>
        <w:t>razones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5"/>
          <w:sz w:val="22"/>
        </w:rPr>
        <w:t>de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9"/>
          <w:sz w:val="22"/>
        </w:rPr>
        <w:t>interés </w:t>
      </w:r>
      <w:r>
        <w:rPr>
          <w:color w:val="231F20"/>
          <w:sz w:val="22"/>
        </w:rPr>
        <w:t>público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social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3"/>
          <w:sz w:val="22"/>
        </w:rPr>
        <w:t>justifican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necesidad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2"/>
          <w:sz w:val="22"/>
        </w:rPr>
        <w:t>abonos </w:t>
      </w:r>
      <w:r>
        <w:rPr>
          <w:color w:val="231F20"/>
          <w:spacing w:val="-4"/>
          <w:sz w:val="22"/>
        </w:rPr>
        <w:t>anticipados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3"/>
          <w:sz w:val="22"/>
        </w:rPr>
        <w:t>para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3"/>
          <w:sz w:val="22"/>
        </w:rPr>
        <w:t>las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5"/>
          <w:sz w:val="22"/>
        </w:rPr>
        <w:t>subvenciones,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4"/>
          <w:sz w:val="22"/>
        </w:rPr>
        <w:t>única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6"/>
          <w:sz w:val="22"/>
        </w:rPr>
        <w:t>modalidad </w:t>
      </w:r>
      <w:r>
        <w:rPr>
          <w:color w:val="231F20"/>
          <w:sz w:val="22"/>
        </w:rPr>
        <w:t>de 70% anticipado (sólo la línea de apoyo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1).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54" w:lineRule="auto" w:before="1" w:after="0"/>
        <w:ind w:left="113" w:right="38" w:firstLine="170"/>
        <w:jc w:val="both"/>
        <w:rPr>
          <w:sz w:val="22"/>
        </w:rPr>
      </w:pPr>
      <w:r>
        <w:rPr>
          <w:color w:val="231F20"/>
          <w:spacing w:val="-5"/>
          <w:sz w:val="22"/>
        </w:rPr>
        <w:t>El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8"/>
          <w:sz w:val="22"/>
        </w:rPr>
        <w:t>plazo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9"/>
          <w:sz w:val="22"/>
        </w:rPr>
        <w:t>máximo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5"/>
          <w:sz w:val="22"/>
        </w:rPr>
        <w:t>de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10"/>
          <w:sz w:val="22"/>
        </w:rPr>
        <w:t>justificación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5"/>
          <w:sz w:val="22"/>
        </w:rPr>
        <w:t>de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7"/>
          <w:sz w:val="22"/>
        </w:rPr>
        <w:t>las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11"/>
          <w:sz w:val="22"/>
        </w:rPr>
        <w:t>subvenciones </w:t>
      </w:r>
      <w:r>
        <w:rPr>
          <w:color w:val="231F20"/>
          <w:spacing w:val="2"/>
          <w:sz w:val="22"/>
        </w:rPr>
        <w:t>se </w:t>
      </w:r>
      <w:r>
        <w:rPr>
          <w:color w:val="231F20"/>
          <w:spacing w:val="4"/>
          <w:sz w:val="22"/>
        </w:rPr>
        <w:t>establecerá </w:t>
      </w:r>
      <w:r>
        <w:rPr>
          <w:color w:val="231F20"/>
          <w:spacing w:val="2"/>
          <w:sz w:val="22"/>
        </w:rPr>
        <w:t>en </w:t>
      </w:r>
      <w:r>
        <w:rPr>
          <w:color w:val="231F20"/>
          <w:spacing w:val="3"/>
          <w:sz w:val="22"/>
        </w:rPr>
        <w:t>cada una </w:t>
      </w:r>
      <w:r>
        <w:rPr>
          <w:color w:val="231F20"/>
          <w:spacing w:val="2"/>
          <w:sz w:val="22"/>
        </w:rPr>
        <w:t>de </w:t>
      </w:r>
      <w:r>
        <w:rPr>
          <w:color w:val="231F20"/>
          <w:spacing w:val="3"/>
          <w:sz w:val="22"/>
        </w:rPr>
        <w:t>las </w:t>
      </w:r>
      <w:r>
        <w:rPr>
          <w:color w:val="231F20"/>
          <w:spacing w:val="4"/>
          <w:sz w:val="22"/>
        </w:rPr>
        <w:t>convocatorias </w:t>
      </w:r>
      <w:r>
        <w:rPr>
          <w:color w:val="231F20"/>
          <w:sz w:val="22"/>
        </w:rPr>
        <w:t>anuales, concretándose la fecha de plazo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máximo.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18"/>
        </w:numPr>
        <w:tabs>
          <w:tab w:pos="476" w:val="left" w:leader="none"/>
        </w:tabs>
        <w:spacing w:line="254" w:lineRule="auto" w:before="1" w:after="0"/>
        <w:ind w:left="113" w:right="42" w:firstLine="170"/>
        <w:jc w:val="both"/>
        <w:rPr>
          <w:sz w:val="22"/>
        </w:rPr>
      </w:pPr>
      <w:r>
        <w:rPr>
          <w:color w:val="231F20"/>
          <w:spacing w:val="-4"/>
          <w:sz w:val="22"/>
        </w:rPr>
        <w:t>Se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7"/>
          <w:sz w:val="22"/>
        </w:rPr>
        <w:t>podrá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8"/>
          <w:sz w:val="22"/>
        </w:rPr>
        <w:t>solicitar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7"/>
          <w:sz w:val="22"/>
        </w:rPr>
        <w:t>prórroga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6"/>
          <w:sz w:val="22"/>
        </w:rPr>
        <w:t>del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7"/>
          <w:sz w:val="22"/>
        </w:rPr>
        <w:t>plazo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4"/>
          <w:sz w:val="22"/>
        </w:rPr>
        <w:t>de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9"/>
          <w:sz w:val="22"/>
        </w:rPr>
        <w:t>justificación </w:t>
      </w:r>
      <w:r>
        <w:rPr>
          <w:color w:val="231F20"/>
          <w:sz w:val="22"/>
        </w:rPr>
        <w:t>en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casos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excepcionales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debidamente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justificados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 </w:t>
      </w:r>
      <w:r>
        <w:rPr>
          <w:color w:val="231F20"/>
          <w:spacing w:val="-8"/>
          <w:sz w:val="22"/>
        </w:rPr>
        <w:t>petición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6"/>
          <w:sz w:val="22"/>
        </w:rPr>
        <w:t>del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9"/>
          <w:sz w:val="22"/>
        </w:rPr>
        <w:t>beneficiario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12"/>
          <w:sz w:val="22"/>
        </w:rPr>
        <w:t>y,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5"/>
          <w:sz w:val="22"/>
        </w:rPr>
        <w:t>en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7"/>
          <w:sz w:val="22"/>
        </w:rPr>
        <w:t>todo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8"/>
          <w:sz w:val="22"/>
        </w:rPr>
        <w:t>caso,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5"/>
          <w:sz w:val="22"/>
        </w:rPr>
        <w:t>no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8"/>
          <w:sz w:val="22"/>
        </w:rPr>
        <w:t>podrá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9"/>
          <w:sz w:val="22"/>
        </w:rPr>
        <w:t>superar </w:t>
      </w:r>
      <w:r>
        <w:rPr>
          <w:color w:val="231F20"/>
          <w:sz w:val="22"/>
        </w:rPr>
        <w:t>un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mes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partir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plazo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inicial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establecido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cada convocatoria.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8"/>
        </w:numPr>
        <w:tabs>
          <w:tab w:pos="535" w:val="left" w:leader="none"/>
        </w:tabs>
        <w:spacing w:line="254" w:lineRule="auto" w:before="1" w:after="0"/>
        <w:ind w:left="113" w:right="42" w:firstLine="170"/>
        <w:jc w:val="both"/>
        <w:rPr>
          <w:sz w:val="22"/>
        </w:rPr>
      </w:pPr>
      <w:r>
        <w:rPr>
          <w:color w:val="231F20"/>
          <w:sz w:val="22"/>
        </w:rPr>
        <w:t>Las justificaciones irán dirigidas al Ilmo. </w:t>
      </w:r>
      <w:r>
        <w:rPr>
          <w:color w:val="231F20"/>
          <w:spacing w:val="-4"/>
          <w:sz w:val="22"/>
        </w:rPr>
        <w:t>Sr. </w:t>
      </w:r>
      <w:r>
        <w:rPr>
          <w:color w:val="231F20"/>
          <w:spacing w:val="-8"/>
          <w:sz w:val="22"/>
        </w:rPr>
        <w:t>Presidente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6"/>
          <w:sz w:val="22"/>
        </w:rPr>
        <w:t>del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7"/>
          <w:sz w:val="22"/>
        </w:rPr>
        <w:t>Excmo.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7"/>
          <w:sz w:val="22"/>
        </w:rPr>
        <w:t>Cabildo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7"/>
          <w:sz w:val="22"/>
        </w:rPr>
        <w:t>Insular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4"/>
          <w:sz w:val="22"/>
        </w:rPr>
        <w:t>de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9"/>
          <w:sz w:val="22"/>
        </w:rPr>
        <w:t>Fuerteventura,</w:t>
      </w:r>
    </w:p>
    <w:p>
      <w:pPr>
        <w:pStyle w:val="BodyText"/>
        <w:spacing w:line="249" w:lineRule="auto" w:before="93"/>
        <w:ind w:left="113"/>
      </w:pPr>
      <w:r>
        <w:rPr/>
        <w:br w:type="column"/>
      </w:r>
      <w:r>
        <w:rPr>
          <w:color w:val="231F20"/>
          <w:spacing w:val="-4"/>
        </w:rPr>
        <w:t>especificando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Servicio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Deportes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presentarán </w:t>
      </w:r>
      <w:r>
        <w:rPr>
          <w:color w:val="231F20"/>
        </w:rPr>
        <w:t>en las condiciones estipuladas en el</w:t>
      </w:r>
      <w:r>
        <w:rPr>
          <w:color w:val="231F20"/>
          <w:spacing w:val="-17"/>
        </w:rPr>
        <w:t> </w:t>
      </w:r>
      <w:r>
        <w:rPr>
          <w:color w:val="231F20"/>
        </w:rPr>
        <w:t>artículo.</w:t>
      </w:r>
    </w:p>
    <w:p>
      <w:pPr>
        <w:pStyle w:val="BodyText"/>
        <w:rPr>
          <w:sz w:val="21"/>
        </w:rPr>
      </w:pPr>
    </w:p>
    <w:p>
      <w:pPr>
        <w:pStyle w:val="BodyText"/>
        <w:spacing w:line="249" w:lineRule="auto" w:before="1"/>
        <w:ind w:left="113" w:right="126" w:firstLine="170"/>
        <w:jc w:val="both"/>
      </w:pPr>
      <w:r>
        <w:rPr>
          <w:color w:val="231F20"/>
        </w:rPr>
        <w:t>ARTÍCULO 14. COMPATIBILIDADES Y LA PÉRDIDA DEL DERECHO AL COBRO DE LA SUBVENCIÓN.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9" w:lineRule="auto"/>
        <w:ind w:left="113" w:right="122" w:firstLine="170"/>
        <w:jc w:val="both"/>
      </w:pPr>
      <w:r>
        <w:rPr>
          <w:color w:val="231F20"/>
          <w:spacing w:val="4"/>
        </w:rPr>
        <w:t>Las </w:t>
      </w:r>
      <w:r>
        <w:rPr>
          <w:color w:val="231F20"/>
          <w:spacing w:val="5"/>
        </w:rPr>
        <w:t>ayudas </w:t>
      </w:r>
      <w:r>
        <w:rPr>
          <w:color w:val="231F20"/>
          <w:spacing w:val="6"/>
        </w:rPr>
        <w:t>citadas </w:t>
      </w:r>
      <w:r>
        <w:rPr>
          <w:color w:val="231F20"/>
          <w:spacing w:val="3"/>
        </w:rPr>
        <w:t>en la </w:t>
      </w:r>
      <w:r>
        <w:rPr>
          <w:color w:val="231F20"/>
          <w:spacing w:val="6"/>
        </w:rPr>
        <w:t>presente </w:t>
      </w:r>
      <w:r>
        <w:rPr>
          <w:color w:val="231F20"/>
          <w:spacing w:val="7"/>
        </w:rPr>
        <w:t>Ordenanza </w:t>
      </w:r>
      <w:r>
        <w:rPr>
          <w:color w:val="231F20"/>
        </w:rPr>
        <w:t>presentan incompatibilidad con cualesquiera otras subvenciones del Servicio de Deportes del Excmo. Cabildo Insular de Fuerteventura, y compatibilidad con otras ayudas, ingresos o recursos para misma </w:t>
      </w:r>
      <w:r>
        <w:rPr>
          <w:color w:val="231F20"/>
          <w:spacing w:val="-6"/>
        </w:rPr>
        <w:t>finalidad procedentes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cualesquiera administraciones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entes</w:t>
      </w:r>
      <w:r>
        <w:rPr>
          <w:color w:val="231F20"/>
          <w:spacing w:val="-8"/>
        </w:rPr>
        <w:t> </w:t>
      </w:r>
      <w:r>
        <w:rPr>
          <w:color w:val="231F20"/>
        </w:rPr>
        <w:t>públicos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privados,</w:t>
      </w:r>
      <w:r>
        <w:rPr>
          <w:color w:val="231F20"/>
          <w:spacing w:val="-8"/>
        </w:rPr>
        <w:t> </w:t>
      </w:r>
      <w:r>
        <w:rPr>
          <w:color w:val="231F20"/>
        </w:rPr>
        <w:t>nacionales,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Unión </w:t>
      </w:r>
      <w:r>
        <w:rPr>
          <w:color w:val="231F20"/>
          <w:spacing w:val="-3"/>
        </w:rPr>
        <w:t>Europea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organismos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internacionales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misma </w:t>
      </w:r>
      <w:r>
        <w:rPr>
          <w:color w:val="231F20"/>
        </w:rPr>
        <w:t>anualidad.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9" w:lineRule="auto"/>
        <w:ind w:left="113" w:right="130" w:firstLine="170"/>
        <w:jc w:val="both"/>
      </w:pPr>
      <w:r>
        <w:rPr>
          <w:color w:val="231F20"/>
        </w:rPr>
        <w:t>Además,</w:t>
      </w:r>
      <w:r>
        <w:rPr>
          <w:color w:val="231F20"/>
          <w:spacing w:val="-31"/>
        </w:rPr>
        <w:t> </w:t>
      </w:r>
      <w:r>
        <w:rPr>
          <w:color w:val="231F20"/>
        </w:rPr>
        <w:t>presenta</w:t>
      </w:r>
      <w:r>
        <w:rPr>
          <w:color w:val="231F20"/>
          <w:spacing w:val="-30"/>
        </w:rPr>
        <w:t> </w:t>
      </w:r>
      <w:r>
        <w:rPr>
          <w:color w:val="231F20"/>
        </w:rPr>
        <w:t>compatibilidad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solicitud</w:t>
      </w:r>
      <w:r>
        <w:rPr>
          <w:color w:val="231F20"/>
          <w:spacing w:val="-30"/>
        </w:rPr>
        <w:t> </w:t>
      </w:r>
      <w:r>
        <w:rPr>
          <w:color w:val="231F20"/>
        </w:rPr>
        <w:t>entre líneas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apoyo</w:t>
      </w:r>
      <w:r>
        <w:rPr>
          <w:color w:val="231F20"/>
          <w:spacing w:val="-12"/>
        </w:rPr>
        <w:t> </w:t>
      </w:r>
      <w:r>
        <w:rPr>
          <w:color w:val="231F20"/>
        </w:rPr>
        <w:t>(línea</w:t>
      </w:r>
      <w:r>
        <w:rPr>
          <w:color w:val="231F20"/>
          <w:spacing w:val="-13"/>
        </w:rPr>
        <w:t> </w:t>
      </w:r>
      <w:r>
        <w:rPr>
          <w:color w:val="231F20"/>
        </w:rPr>
        <w:t>1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línea</w:t>
      </w:r>
      <w:r>
        <w:rPr>
          <w:color w:val="231F20"/>
          <w:spacing w:val="-13"/>
        </w:rPr>
        <w:t> </w:t>
      </w:r>
      <w:r>
        <w:rPr>
          <w:color w:val="231F20"/>
        </w:rPr>
        <w:t>2),</w:t>
      </w:r>
      <w:r>
        <w:rPr>
          <w:color w:val="231F20"/>
          <w:spacing w:val="-13"/>
        </w:rPr>
        <w:t> </w:t>
      </w:r>
      <w:r>
        <w:rPr>
          <w:color w:val="231F20"/>
        </w:rPr>
        <w:t>pudiendo</w:t>
      </w:r>
      <w:r>
        <w:rPr>
          <w:color w:val="231F20"/>
          <w:spacing w:val="-12"/>
        </w:rPr>
        <w:t> </w:t>
      </w:r>
      <w:r>
        <w:rPr>
          <w:color w:val="231F20"/>
        </w:rPr>
        <w:t>obtener el</w:t>
      </w:r>
      <w:r>
        <w:rPr>
          <w:color w:val="231F20"/>
          <w:spacing w:val="-8"/>
        </w:rPr>
        <w:t> </w:t>
      </w:r>
      <w:r>
        <w:rPr>
          <w:color w:val="231F20"/>
        </w:rPr>
        <w:t>importe</w:t>
      </w:r>
      <w:r>
        <w:rPr>
          <w:color w:val="231F20"/>
          <w:spacing w:val="-7"/>
        </w:rPr>
        <w:t> </w:t>
      </w:r>
      <w:r>
        <w:rPr>
          <w:color w:val="231F20"/>
        </w:rPr>
        <w:t>máximo</w:t>
      </w:r>
      <w:r>
        <w:rPr>
          <w:color w:val="231F20"/>
          <w:spacing w:val="-7"/>
        </w:rPr>
        <w:t> </w:t>
      </w:r>
      <w:r>
        <w:rPr>
          <w:color w:val="231F20"/>
        </w:rPr>
        <w:t>establecido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artículo</w:t>
      </w:r>
      <w:r>
        <w:rPr>
          <w:color w:val="231F20"/>
          <w:spacing w:val="-8"/>
        </w:rPr>
        <w:t> </w:t>
      </w:r>
      <w:r>
        <w:rPr>
          <w:color w:val="231F20"/>
        </w:rPr>
        <w:t>2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 presente</w:t>
      </w:r>
      <w:r>
        <w:rPr>
          <w:color w:val="231F20"/>
          <w:spacing w:val="-2"/>
        </w:rPr>
        <w:t> </w:t>
      </w:r>
      <w:r>
        <w:rPr>
          <w:color w:val="231F20"/>
        </w:rPr>
        <w:t>ordenanzas.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9" w:lineRule="auto"/>
        <w:ind w:left="113" w:right="124" w:firstLine="170"/>
        <w:jc w:val="both"/>
      </w:pP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perderá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derecho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cobro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total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subvención </w:t>
      </w:r>
      <w:r>
        <w:rPr>
          <w:color w:val="231F20"/>
        </w:rPr>
        <w:t>cuando</w:t>
      </w:r>
      <w:r>
        <w:rPr>
          <w:color w:val="231F20"/>
          <w:spacing w:val="-22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presente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documentación</w:t>
      </w:r>
      <w:r>
        <w:rPr>
          <w:color w:val="231F20"/>
          <w:spacing w:val="-22"/>
        </w:rPr>
        <w:t> </w:t>
      </w:r>
      <w:r>
        <w:rPr>
          <w:color w:val="231F20"/>
        </w:rPr>
        <w:t>justificativa </w:t>
      </w:r>
      <w:r>
        <w:rPr>
          <w:color w:val="231F20"/>
          <w:spacing w:val="-3"/>
        </w:rPr>
        <w:t>en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el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plazo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establecido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el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artículo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13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las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presentes </w:t>
      </w:r>
      <w:r>
        <w:rPr>
          <w:color w:val="231F20"/>
        </w:rPr>
        <w:t>bases o por la no realización de la actividad objeto </w:t>
      </w:r>
      <w:r>
        <w:rPr>
          <w:color w:val="231F20"/>
          <w:spacing w:val="3"/>
        </w:rPr>
        <w:t>de la </w:t>
      </w:r>
      <w:r>
        <w:rPr>
          <w:color w:val="231F20"/>
          <w:spacing w:val="4"/>
        </w:rPr>
        <w:t>subvención </w:t>
      </w:r>
      <w:r>
        <w:rPr>
          <w:color w:val="231F20"/>
          <w:spacing w:val="5"/>
        </w:rPr>
        <w:t>conforme </w:t>
      </w:r>
      <w:r>
        <w:rPr>
          <w:color w:val="231F20"/>
        </w:rPr>
        <w:t>a </w:t>
      </w:r>
      <w:r>
        <w:rPr>
          <w:color w:val="231F20"/>
          <w:spacing w:val="3"/>
        </w:rPr>
        <w:t>la </w:t>
      </w:r>
      <w:r>
        <w:rPr>
          <w:color w:val="231F20"/>
          <w:spacing w:val="6"/>
        </w:rPr>
        <w:t>documentación</w:t>
      </w:r>
      <w:r>
        <w:rPr>
          <w:color w:val="231F20"/>
          <w:spacing w:val="67"/>
        </w:rPr>
        <w:t> </w:t>
      </w:r>
      <w:r>
        <w:rPr>
          <w:color w:val="231F20"/>
        </w:rPr>
        <w:t>presentada.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49" w:lineRule="auto"/>
        <w:ind w:left="113" w:right="126" w:firstLine="170"/>
        <w:jc w:val="both"/>
      </w:pPr>
      <w:r>
        <w:rPr>
          <w:color w:val="231F20"/>
          <w:spacing w:val="-5"/>
        </w:rPr>
        <w:t>Se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perderá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el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derecho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al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cobro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parcial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la</w:t>
      </w:r>
      <w:r>
        <w:rPr>
          <w:color w:val="231F20"/>
          <w:spacing w:val="-20"/>
        </w:rPr>
        <w:t> </w:t>
      </w:r>
      <w:r>
        <w:rPr>
          <w:color w:val="231F20"/>
          <w:spacing w:val="-10"/>
        </w:rPr>
        <w:t>subvención </w:t>
      </w:r>
      <w:r>
        <w:rPr>
          <w:color w:val="231F20"/>
        </w:rPr>
        <w:t>cuando el beneficiario haya obtenido para la misma </w:t>
      </w:r>
      <w:r>
        <w:rPr>
          <w:color w:val="231F20"/>
          <w:spacing w:val="-10"/>
        </w:rPr>
        <w:t>actuación</w:t>
      </w:r>
      <w:r>
        <w:rPr>
          <w:color w:val="231F20"/>
          <w:spacing w:val="-23"/>
        </w:rPr>
        <w:t> </w:t>
      </w:r>
      <w:r>
        <w:rPr>
          <w:color w:val="231F20"/>
        </w:rPr>
        <w:t>o</w:t>
      </w:r>
      <w:r>
        <w:rPr>
          <w:color w:val="231F20"/>
          <w:spacing w:val="-23"/>
        </w:rPr>
        <w:t> </w:t>
      </w:r>
      <w:r>
        <w:rPr>
          <w:color w:val="231F20"/>
          <w:spacing w:val="-11"/>
        </w:rPr>
        <w:t>finalidad</w:t>
      </w:r>
      <w:r>
        <w:rPr>
          <w:color w:val="231F20"/>
          <w:spacing w:val="-23"/>
        </w:rPr>
        <w:t> </w:t>
      </w:r>
      <w:r>
        <w:rPr>
          <w:color w:val="231F20"/>
          <w:spacing w:val="-9"/>
        </w:rPr>
        <w:t>otras</w:t>
      </w:r>
      <w:r>
        <w:rPr>
          <w:color w:val="231F20"/>
          <w:spacing w:val="-23"/>
        </w:rPr>
        <w:t> </w:t>
      </w:r>
      <w:r>
        <w:rPr>
          <w:color w:val="231F20"/>
          <w:spacing w:val="-11"/>
        </w:rPr>
        <w:t>subvenciones</w:t>
      </w:r>
      <w:r>
        <w:rPr>
          <w:color w:val="231F20"/>
          <w:spacing w:val="-23"/>
        </w:rPr>
        <w:t> </w:t>
      </w:r>
      <w:r>
        <w:rPr>
          <w:color w:val="231F20"/>
        </w:rPr>
        <w:t>o</w:t>
      </w:r>
      <w:r>
        <w:rPr>
          <w:color w:val="231F20"/>
          <w:spacing w:val="-23"/>
        </w:rPr>
        <w:t> </w:t>
      </w:r>
      <w:r>
        <w:rPr>
          <w:color w:val="231F20"/>
          <w:spacing w:val="-10"/>
        </w:rPr>
        <w:t>ayudas</w:t>
      </w:r>
      <w:r>
        <w:rPr>
          <w:color w:val="231F20"/>
          <w:spacing w:val="-22"/>
        </w:rPr>
        <w:t> </w:t>
      </w:r>
      <w:r>
        <w:rPr>
          <w:color w:val="231F20"/>
          <w:spacing w:val="-11"/>
        </w:rPr>
        <w:t>públicas </w:t>
      </w:r>
      <w:r>
        <w:rPr>
          <w:color w:val="231F20"/>
        </w:rPr>
        <w:t>o</w:t>
      </w:r>
      <w:r>
        <w:rPr>
          <w:color w:val="231F20"/>
          <w:spacing w:val="-22"/>
        </w:rPr>
        <w:t> </w:t>
      </w:r>
      <w:r>
        <w:rPr>
          <w:color w:val="231F20"/>
          <w:spacing w:val="-10"/>
        </w:rPr>
        <w:t>privadas,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que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sumadas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las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del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Excmo.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Cabildo</w:t>
      </w:r>
      <w:r>
        <w:rPr>
          <w:color w:val="231F20"/>
          <w:spacing w:val="-21"/>
        </w:rPr>
        <w:t> </w:t>
      </w:r>
      <w:r>
        <w:rPr>
          <w:color w:val="231F20"/>
          <w:spacing w:val="-9"/>
        </w:rPr>
        <w:t>Insular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Fuerteventura,</w:t>
      </w:r>
      <w:r>
        <w:rPr>
          <w:color w:val="231F20"/>
          <w:spacing w:val="-19"/>
        </w:rPr>
        <w:t> </w:t>
      </w:r>
      <w:r>
        <w:rPr>
          <w:color w:val="231F20"/>
        </w:rPr>
        <w:t>superen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porcentaje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costes </w:t>
      </w:r>
      <w:r>
        <w:rPr>
          <w:color w:val="231F20"/>
          <w:spacing w:val="2"/>
        </w:rPr>
        <w:t>totales, </w:t>
      </w:r>
      <w:r>
        <w:rPr>
          <w:color w:val="231F20"/>
        </w:rPr>
        <w:t>así </w:t>
      </w:r>
      <w:r>
        <w:rPr>
          <w:color w:val="231F20"/>
          <w:spacing w:val="2"/>
        </w:rPr>
        <w:t>como </w:t>
      </w:r>
      <w:r>
        <w:rPr>
          <w:color w:val="231F20"/>
        </w:rPr>
        <w:t>por </w:t>
      </w:r>
      <w:r>
        <w:rPr>
          <w:color w:val="231F20"/>
          <w:spacing w:val="2"/>
        </w:rPr>
        <w:t>considerarse incompleta </w:t>
      </w:r>
      <w:r>
        <w:rPr>
          <w:color w:val="231F20"/>
          <w:spacing w:val="3"/>
        </w:rPr>
        <w:t>la </w:t>
      </w:r>
      <w:r>
        <w:rPr>
          <w:color w:val="231F20"/>
        </w:rPr>
        <w:t>justificación aportada, en tal caso se recalculará la </w:t>
      </w:r>
      <w:r>
        <w:rPr>
          <w:color w:val="231F20"/>
          <w:spacing w:val="-3"/>
        </w:rPr>
        <w:t>subvención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acuerdo</w:t>
      </w:r>
      <w:r>
        <w:rPr>
          <w:color w:val="231F20"/>
          <w:spacing w:val="-24"/>
        </w:rPr>
        <w:t> </w:t>
      </w:r>
      <w:r>
        <w:rPr>
          <w:color w:val="231F20"/>
        </w:rPr>
        <w:t>al</w:t>
      </w:r>
      <w:r>
        <w:rPr>
          <w:color w:val="231F20"/>
          <w:spacing w:val="-23"/>
        </w:rPr>
        <w:t> </w:t>
      </w:r>
      <w:r>
        <w:rPr>
          <w:color w:val="231F20"/>
        </w:rPr>
        <w:t>porcentaje</w:t>
      </w:r>
      <w:r>
        <w:rPr>
          <w:color w:val="231F20"/>
          <w:spacing w:val="-24"/>
        </w:rPr>
        <w:t> </w:t>
      </w:r>
      <w:r>
        <w:rPr>
          <w:color w:val="231F20"/>
        </w:rPr>
        <w:t>concedido</w:t>
      </w:r>
      <w:r>
        <w:rPr>
          <w:color w:val="231F20"/>
          <w:spacing w:val="-24"/>
        </w:rPr>
        <w:t> </w:t>
      </w:r>
      <w:r>
        <w:rPr>
          <w:color w:val="231F20"/>
        </w:rPr>
        <w:t>sobre el presupuesto</w:t>
      </w:r>
      <w:r>
        <w:rPr>
          <w:color w:val="231F20"/>
          <w:spacing w:val="-3"/>
        </w:rPr>
        <w:t> </w:t>
      </w:r>
      <w:r>
        <w:rPr>
          <w:color w:val="231F20"/>
        </w:rPr>
        <w:t>inicial.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9" w:lineRule="auto"/>
        <w:ind w:left="113" w:right="121" w:firstLine="170"/>
        <w:jc w:val="both"/>
      </w:pPr>
      <w:r>
        <w:rPr>
          <w:color w:val="231F20"/>
        </w:rPr>
        <w:t>La pérdida del derecho al cobro total o parcial de </w:t>
      </w:r>
      <w:r>
        <w:rPr>
          <w:color w:val="231F20"/>
          <w:spacing w:val="-3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subvención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será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declarada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el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órgano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concedente. </w:t>
      </w:r>
      <w:r>
        <w:rPr>
          <w:color w:val="231F20"/>
          <w:spacing w:val="4"/>
        </w:rPr>
        <w:t>Las </w:t>
      </w:r>
      <w:r>
        <w:rPr>
          <w:color w:val="231F20"/>
          <w:spacing w:val="5"/>
        </w:rPr>
        <w:t>causas </w:t>
      </w:r>
      <w:r>
        <w:rPr>
          <w:color w:val="231F20"/>
          <w:spacing w:val="3"/>
        </w:rPr>
        <w:t>de </w:t>
      </w:r>
      <w:r>
        <w:rPr>
          <w:color w:val="231F20"/>
          <w:spacing w:val="6"/>
        </w:rPr>
        <w:t>nulidad </w:t>
      </w:r>
      <w:r>
        <w:rPr>
          <w:color w:val="231F20"/>
        </w:rPr>
        <w:t>y </w:t>
      </w:r>
      <w:r>
        <w:rPr>
          <w:color w:val="231F20"/>
          <w:spacing w:val="6"/>
        </w:rPr>
        <w:t>anulabilidad </w:t>
      </w:r>
      <w:r>
        <w:rPr>
          <w:color w:val="231F20"/>
          <w:spacing w:val="5"/>
        </w:rPr>
        <w:t>serán </w:t>
      </w:r>
      <w:r>
        <w:rPr>
          <w:color w:val="231F20"/>
          <w:spacing w:val="7"/>
        </w:rPr>
        <w:t>las </w:t>
      </w:r>
      <w:r>
        <w:rPr>
          <w:color w:val="231F20"/>
        </w:rPr>
        <w:t>determinadas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disposiciones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Ley</w:t>
      </w:r>
      <w:r>
        <w:rPr>
          <w:color w:val="231F20"/>
          <w:spacing w:val="-23"/>
        </w:rPr>
        <w:t> </w:t>
      </w:r>
      <w:r>
        <w:rPr>
          <w:color w:val="231F20"/>
        </w:rPr>
        <w:t>39/2015, </w:t>
      </w:r>
      <w:r>
        <w:rPr>
          <w:color w:val="231F20"/>
          <w:spacing w:val="-6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1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10"/>
        </w:rPr>
        <w:t>octubre,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del</w:t>
      </w:r>
      <w:r>
        <w:rPr>
          <w:color w:val="231F20"/>
          <w:spacing w:val="-23"/>
        </w:rPr>
        <w:t> </w:t>
      </w:r>
      <w:r>
        <w:rPr>
          <w:color w:val="231F20"/>
          <w:spacing w:val="-11"/>
        </w:rPr>
        <w:t>Procedimiento</w:t>
      </w:r>
      <w:r>
        <w:rPr>
          <w:color w:val="231F20"/>
          <w:spacing w:val="-23"/>
        </w:rPr>
        <w:t> </w:t>
      </w:r>
      <w:r>
        <w:rPr>
          <w:color w:val="231F20"/>
          <w:spacing w:val="-11"/>
        </w:rPr>
        <w:t>Administrativo</w:t>
      </w:r>
      <w:r>
        <w:rPr>
          <w:color w:val="231F20"/>
          <w:spacing w:val="-22"/>
        </w:rPr>
        <w:t> </w:t>
      </w:r>
      <w:r>
        <w:rPr>
          <w:color w:val="231F20"/>
          <w:spacing w:val="-11"/>
        </w:rPr>
        <w:t>Común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Administraciones</w:t>
      </w:r>
      <w:r>
        <w:rPr>
          <w:color w:val="231F20"/>
          <w:spacing w:val="-7"/>
        </w:rPr>
        <w:t> </w:t>
      </w:r>
      <w:r>
        <w:rPr>
          <w:color w:val="231F20"/>
        </w:rPr>
        <w:t>Públicas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artículo</w:t>
      </w:r>
      <w:r>
        <w:rPr>
          <w:color w:val="231F20"/>
          <w:spacing w:val="-7"/>
        </w:rPr>
        <w:t> </w:t>
      </w:r>
      <w:r>
        <w:rPr>
          <w:color w:val="231F20"/>
        </w:rPr>
        <w:t>36 </w:t>
      </w:r>
      <w:r>
        <w:rPr>
          <w:color w:val="231F20"/>
          <w:spacing w:val="4"/>
        </w:rPr>
        <w:t>Ley </w:t>
      </w:r>
      <w:r>
        <w:rPr>
          <w:color w:val="231F20"/>
          <w:spacing w:val="7"/>
        </w:rPr>
        <w:t>38/2003, </w:t>
      </w:r>
      <w:r>
        <w:rPr>
          <w:color w:val="231F20"/>
          <w:spacing w:val="4"/>
        </w:rPr>
        <w:t>de 17 de </w:t>
      </w:r>
      <w:r>
        <w:rPr>
          <w:color w:val="231F20"/>
          <w:spacing w:val="6"/>
        </w:rPr>
        <w:t>noviembre, General </w:t>
      </w:r>
      <w:r>
        <w:rPr>
          <w:color w:val="231F20"/>
          <w:spacing w:val="8"/>
        </w:rPr>
        <w:t>de </w:t>
      </w:r>
      <w:r>
        <w:rPr>
          <w:color w:val="231F20"/>
        </w:rPr>
        <w:t>Subvenciones.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9" w:lineRule="auto"/>
        <w:ind w:left="113" w:right="114" w:firstLine="170"/>
        <w:jc w:val="both"/>
      </w:pPr>
      <w:r>
        <w:rPr>
          <w:color w:val="231F20"/>
        </w:rPr>
        <w:t>ARTÍCULO 15. REINTEGRO Y SANCIONES </w:t>
      </w:r>
      <w:r>
        <w:rPr>
          <w:color w:val="231F20"/>
          <w:spacing w:val="11"/>
        </w:rPr>
        <w:t>ADMINISTRATIVAS</w:t>
      </w:r>
      <w:r>
        <w:rPr>
          <w:color w:val="231F20"/>
          <w:spacing w:val="77"/>
        </w:rPr>
        <w:t> </w:t>
      </w:r>
      <w:r>
        <w:rPr>
          <w:color w:val="231F20"/>
          <w:spacing w:val="8"/>
        </w:rPr>
        <w:t>EN </w:t>
      </w:r>
      <w:r>
        <w:rPr>
          <w:color w:val="231F20"/>
          <w:spacing w:val="10"/>
        </w:rPr>
        <w:t>MATERIA </w:t>
      </w:r>
      <w:r>
        <w:rPr>
          <w:color w:val="231F20"/>
          <w:spacing w:val="16"/>
        </w:rPr>
        <w:t>DE </w:t>
      </w:r>
      <w:r>
        <w:rPr>
          <w:color w:val="231F20"/>
        </w:rPr>
        <w:t>SUBVENCIONES.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283"/>
      </w:pPr>
      <w:r>
        <w:rPr>
          <w:color w:val="231F20"/>
        </w:rPr>
        <w:t>Procederá el reintegro de las cantidades percibidas</w:t>
      </w:r>
    </w:p>
    <w:p>
      <w:pPr>
        <w:spacing w:after="0"/>
        <w:sectPr>
          <w:type w:val="continuous"/>
          <w:pgSz w:w="11910" w:h="16840"/>
          <w:pgMar w:top="1660" w:bottom="280" w:left="1020" w:right="1000"/>
          <w:cols w:num="2" w:equalWidth="0">
            <w:col w:w="4695" w:space="408"/>
            <w:col w:w="4787"/>
          </w:cols>
        </w:sectPr>
      </w:pPr>
    </w:p>
    <w:p>
      <w:pPr>
        <w:pStyle w:val="BodyText"/>
        <w:spacing w:before="8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header="1144" w:footer="0" w:top="1660" w:bottom="280" w:left="1020" w:right="1000"/>
        </w:sectPr>
      </w:pPr>
    </w:p>
    <w:p>
      <w:pPr>
        <w:pStyle w:val="BodyText"/>
        <w:spacing w:line="252" w:lineRule="auto" w:before="93"/>
        <w:ind w:left="113" w:right="41"/>
        <w:jc w:val="both"/>
      </w:pP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exigencia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interés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demora</w:t>
      </w:r>
      <w:r>
        <w:rPr>
          <w:color w:val="231F20"/>
          <w:spacing w:val="-18"/>
        </w:rPr>
        <w:t> </w:t>
      </w:r>
      <w:r>
        <w:rPr>
          <w:color w:val="231F20"/>
        </w:rPr>
        <w:t>correspondiente desde el momento del pago de la subvención hasta </w:t>
      </w:r>
      <w:r>
        <w:rPr>
          <w:color w:val="231F20"/>
          <w:spacing w:val="-3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fecha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se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acuerde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procedencia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del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reintegro, </w:t>
      </w:r>
      <w:r>
        <w:rPr>
          <w:color w:val="231F20"/>
        </w:rPr>
        <w:t>en los casos establecidos en el artículo 37 de la Ley </w:t>
      </w:r>
      <w:r>
        <w:rPr>
          <w:color w:val="231F20"/>
          <w:spacing w:val="-8"/>
        </w:rPr>
        <w:t>General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2"/>
        </w:rPr>
        <w:t> </w:t>
      </w:r>
      <w:r>
        <w:rPr>
          <w:color w:val="231F20"/>
          <w:spacing w:val="-9"/>
        </w:rPr>
        <w:t>Subvenciones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artículo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31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las</w:t>
      </w:r>
      <w:r>
        <w:rPr>
          <w:color w:val="231F20"/>
          <w:spacing w:val="-22"/>
        </w:rPr>
        <w:t> </w:t>
      </w:r>
      <w:r>
        <w:rPr>
          <w:color w:val="231F20"/>
          <w:spacing w:val="-9"/>
        </w:rPr>
        <w:t>Ordenanzas </w:t>
      </w:r>
      <w:r>
        <w:rPr>
          <w:color w:val="231F20"/>
          <w:spacing w:val="-7"/>
        </w:rPr>
        <w:t>Generales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del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Excmo.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Cabildo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Insular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Fuerteventura.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52" w:lineRule="auto"/>
        <w:ind w:left="113" w:right="38" w:firstLine="170"/>
        <w:jc w:val="both"/>
      </w:pPr>
      <w:r>
        <w:rPr>
          <w:color w:val="231F20"/>
        </w:rPr>
        <w:t>En relación a las sanciones administrativas se aplicarán los artículos del Capítulo II de la Ley General de Subvenciones.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283"/>
      </w:pPr>
      <w:r>
        <w:rPr>
          <w:color w:val="231F20"/>
        </w:rPr>
        <w:t>ARTÍCULO 16. CONTROL FINANCIERO.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52" w:lineRule="auto"/>
        <w:ind w:left="113" w:right="40" w:firstLine="170"/>
        <w:jc w:val="both"/>
      </w:pP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control</w:t>
      </w:r>
      <w:r>
        <w:rPr>
          <w:color w:val="231F20"/>
          <w:spacing w:val="-5"/>
        </w:rPr>
        <w:t> </w:t>
      </w:r>
      <w:r>
        <w:rPr>
          <w:color w:val="231F20"/>
        </w:rPr>
        <w:t>financiero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formulará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acuerdo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lo </w:t>
      </w:r>
      <w:r>
        <w:rPr>
          <w:color w:val="231F20"/>
          <w:spacing w:val="-4"/>
        </w:rPr>
        <w:t>previsto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materia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subvenciones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artículo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213 </w:t>
      </w:r>
      <w:r>
        <w:rPr>
          <w:color w:val="231F20"/>
        </w:rPr>
        <w:t>del texto </w:t>
      </w:r>
      <w:r>
        <w:rPr>
          <w:color w:val="231F20"/>
          <w:spacing w:val="2"/>
        </w:rPr>
        <w:t>refundido </w:t>
      </w:r>
      <w:r>
        <w:rPr>
          <w:color w:val="231F20"/>
        </w:rPr>
        <w:t>de la Ley </w:t>
      </w:r>
      <w:r>
        <w:rPr>
          <w:color w:val="231F20"/>
          <w:spacing w:val="2"/>
        </w:rPr>
        <w:t>Reguladora </w:t>
      </w:r>
      <w:r>
        <w:rPr>
          <w:color w:val="231F20"/>
        </w:rPr>
        <w:t>de </w:t>
      </w:r>
      <w:r>
        <w:rPr>
          <w:color w:val="231F20"/>
          <w:spacing w:val="3"/>
        </w:rPr>
        <w:t>las </w:t>
      </w:r>
      <w:r>
        <w:rPr>
          <w:color w:val="231F20"/>
        </w:rPr>
        <w:t>Haciendas</w:t>
      </w:r>
      <w:r>
        <w:rPr>
          <w:color w:val="231F20"/>
          <w:spacing w:val="-7"/>
        </w:rPr>
        <w:t> </w:t>
      </w:r>
      <w:r>
        <w:rPr>
          <w:color w:val="231F20"/>
        </w:rPr>
        <w:t>Locales,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artículo</w:t>
      </w:r>
      <w:r>
        <w:rPr>
          <w:color w:val="231F20"/>
          <w:spacing w:val="-6"/>
        </w:rPr>
        <w:t> </w:t>
      </w:r>
      <w:r>
        <w:rPr>
          <w:color w:val="231F20"/>
        </w:rPr>
        <w:t>44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Ley</w:t>
      </w:r>
      <w:r>
        <w:rPr>
          <w:color w:val="231F20"/>
          <w:spacing w:val="-6"/>
        </w:rPr>
        <w:t> </w:t>
      </w:r>
      <w:r>
        <w:rPr>
          <w:color w:val="231F20"/>
        </w:rPr>
        <w:t>General de </w:t>
      </w:r>
      <w:r>
        <w:rPr>
          <w:color w:val="231F20"/>
          <w:spacing w:val="3"/>
        </w:rPr>
        <w:t>Subvenciones, </w:t>
      </w:r>
      <w:r>
        <w:rPr>
          <w:color w:val="231F20"/>
        </w:rPr>
        <w:t>y </w:t>
      </w:r>
      <w:r>
        <w:rPr>
          <w:color w:val="231F20"/>
          <w:spacing w:val="3"/>
        </w:rPr>
        <w:t>artículo </w:t>
      </w:r>
      <w:r>
        <w:rPr>
          <w:color w:val="231F20"/>
        </w:rPr>
        <w:t>34 de la </w:t>
      </w:r>
      <w:r>
        <w:rPr>
          <w:color w:val="231F20"/>
          <w:spacing w:val="4"/>
        </w:rPr>
        <w:t>Ordenanza </w:t>
      </w:r>
      <w:r>
        <w:rPr>
          <w:color w:val="231F20"/>
        </w:rPr>
        <w:t>General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Subvenciones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Excmo.</w:t>
      </w:r>
      <w:r>
        <w:rPr>
          <w:color w:val="231F20"/>
          <w:spacing w:val="-24"/>
        </w:rPr>
        <w:t> </w:t>
      </w:r>
      <w:r>
        <w:rPr>
          <w:color w:val="231F20"/>
        </w:rPr>
        <w:t>Cabildo</w:t>
      </w:r>
      <w:r>
        <w:rPr>
          <w:color w:val="231F20"/>
          <w:spacing w:val="-23"/>
        </w:rPr>
        <w:t> </w:t>
      </w:r>
      <w:r>
        <w:rPr>
          <w:color w:val="231F20"/>
        </w:rPr>
        <w:t>Insular de</w:t>
      </w:r>
      <w:r>
        <w:rPr>
          <w:color w:val="231F20"/>
          <w:spacing w:val="-2"/>
        </w:rPr>
        <w:t> </w:t>
      </w:r>
      <w:r>
        <w:rPr>
          <w:color w:val="231F20"/>
        </w:rPr>
        <w:t>Fuerteventura.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283"/>
      </w:pPr>
      <w:r>
        <w:rPr>
          <w:color w:val="231F20"/>
        </w:rPr>
        <w:t>DISPOSICIÓN FINAL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52" w:lineRule="auto" w:before="1"/>
        <w:ind w:left="113" w:right="38" w:firstLine="170"/>
        <w:jc w:val="both"/>
      </w:pPr>
      <w:r>
        <w:rPr>
          <w:color w:val="231F20"/>
        </w:rPr>
        <w:t>La presente Ordenanza se publicará en el Boletín Oficial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Provincia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Palmas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página web del Excmo. Cabildo Insular de Fuerteventura, entrando en vigor transcurridos TREINTA DÍAS </w:t>
      </w:r>
      <w:r>
        <w:rPr>
          <w:color w:val="231F20"/>
          <w:spacing w:val="5"/>
        </w:rPr>
        <w:t>HÁBILES </w:t>
      </w:r>
      <w:r>
        <w:rPr>
          <w:color w:val="231F20"/>
          <w:spacing w:val="4"/>
        </w:rPr>
        <w:t>desde </w:t>
      </w:r>
      <w:r>
        <w:rPr>
          <w:color w:val="231F20"/>
          <w:spacing w:val="3"/>
        </w:rPr>
        <w:t>su </w:t>
      </w:r>
      <w:r>
        <w:rPr>
          <w:color w:val="231F20"/>
          <w:spacing w:val="5"/>
        </w:rPr>
        <w:t>publicación, conforme </w:t>
      </w:r>
      <w:r>
        <w:rPr>
          <w:color w:val="231F20"/>
        </w:rPr>
        <w:t>a </w:t>
      </w:r>
      <w:r>
        <w:rPr>
          <w:color w:val="231F20"/>
          <w:spacing w:val="6"/>
        </w:rPr>
        <w:t>lo </w:t>
      </w:r>
      <w:r>
        <w:rPr>
          <w:color w:val="231F20"/>
        </w:rPr>
        <w:t>establecido en el artículo 70.2 en relación con el artículo 65.2 de la Ley Reguladora de Bases </w:t>
      </w:r>
      <w:r>
        <w:rPr>
          <w:color w:val="231F20"/>
          <w:spacing w:val="2"/>
        </w:rPr>
        <w:t>del </w:t>
      </w:r>
      <w:r>
        <w:rPr>
          <w:color w:val="231F20"/>
          <w:spacing w:val="-6"/>
        </w:rPr>
        <w:t>Régimen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Local.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Estarán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vigentes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hasta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su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modificación </w:t>
      </w:r>
      <w:r>
        <w:rPr>
          <w:color w:val="231F20"/>
        </w:rPr>
        <w:t>o derogación</w:t>
      </w:r>
      <w:r>
        <w:rPr>
          <w:color w:val="231F20"/>
          <w:spacing w:val="-3"/>
        </w:rPr>
        <w:t> </w:t>
      </w:r>
      <w:r>
        <w:rPr>
          <w:color w:val="231F20"/>
        </w:rPr>
        <w:t>expresa.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ind w:left="283"/>
      </w:pPr>
      <w:r>
        <w:rPr>
          <w:color w:val="231F20"/>
        </w:rPr>
        <w:t>DISPOSICIÓN DEROGATORIA.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52" w:lineRule="auto"/>
        <w:ind w:left="113" w:right="42" w:firstLine="170"/>
        <w:jc w:val="both"/>
      </w:pPr>
      <w:r>
        <w:rPr>
          <w:color w:val="231F20"/>
        </w:rPr>
        <w:t>Una vez entren en vigor la presente Ordenanza Específica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regula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régimen</w:t>
      </w:r>
      <w:r>
        <w:rPr>
          <w:color w:val="231F20"/>
          <w:spacing w:val="-17"/>
        </w:rPr>
        <w:t> </w:t>
      </w:r>
      <w:r>
        <w:rPr>
          <w:color w:val="231F20"/>
        </w:rPr>
        <w:t>general</w:t>
      </w:r>
      <w:r>
        <w:rPr>
          <w:color w:val="231F20"/>
          <w:spacing w:val="-16"/>
        </w:rPr>
        <w:t> </w:t>
      </w:r>
      <w:r>
        <w:rPr>
          <w:color w:val="231F20"/>
        </w:rPr>
        <w:t>de </w:t>
      </w:r>
      <w:r>
        <w:rPr>
          <w:color w:val="231F20"/>
          <w:spacing w:val="-10"/>
        </w:rPr>
        <w:t>ayudas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  <w:spacing w:val="-11"/>
        </w:rPr>
        <w:t>subvenciones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en</w:t>
      </w:r>
      <w:r>
        <w:rPr>
          <w:color w:val="231F20"/>
          <w:spacing w:val="-22"/>
        </w:rPr>
        <w:t> </w:t>
      </w:r>
      <w:r>
        <w:rPr>
          <w:color w:val="231F20"/>
          <w:spacing w:val="-10"/>
        </w:rPr>
        <w:t>materia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22"/>
        </w:rPr>
        <w:t> </w:t>
      </w:r>
      <w:r>
        <w:rPr>
          <w:color w:val="231F20"/>
          <w:spacing w:val="-10"/>
        </w:rPr>
        <w:t>deportes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del</w:t>
      </w:r>
      <w:r>
        <w:rPr>
          <w:color w:val="231F20"/>
          <w:spacing w:val="-22"/>
        </w:rPr>
        <w:t> </w:t>
      </w:r>
      <w:r>
        <w:rPr>
          <w:color w:val="231F20"/>
          <w:spacing w:val="-11"/>
        </w:rPr>
        <w:t>Excmo. </w:t>
      </w:r>
      <w:r>
        <w:rPr>
          <w:color w:val="231F20"/>
          <w:spacing w:val="-3"/>
        </w:rPr>
        <w:t>Cabildo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Insular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Fuerteventura,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Ordenanza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actual </w:t>
      </w:r>
      <w:r>
        <w:rPr>
          <w:color w:val="231F20"/>
        </w:rPr>
        <w:t>vigente (publicadas en </w:t>
      </w:r>
      <w:r>
        <w:rPr>
          <w:color w:val="231F20"/>
          <w:spacing w:val="-5"/>
        </w:rPr>
        <w:t>B.O.P. </w:t>
      </w:r>
      <w:r>
        <w:rPr>
          <w:color w:val="231F20"/>
        </w:rPr>
        <w:t>Las Palmas, fecha 27 de junio de 2018) queda</w:t>
      </w:r>
      <w:r>
        <w:rPr>
          <w:color w:val="231F20"/>
          <w:spacing w:val="-9"/>
        </w:rPr>
        <w:t> </w:t>
      </w:r>
      <w:r>
        <w:rPr>
          <w:color w:val="231F20"/>
        </w:rPr>
        <w:t>derogada.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ind w:right="44"/>
        <w:jc w:val="right"/>
      </w:pPr>
      <w:r>
        <w:rPr>
          <w:color w:val="231F20"/>
        </w:rPr>
        <w:t>105.232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spacing w:before="1"/>
        <w:ind w:left="1835" w:right="1768"/>
        <w:jc w:val="center"/>
      </w:pPr>
      <w:r>
        <w:rPr>
          <w:color w:val="231F20"/>
        </w:rPr>
        <w:t>ANUNCIO</w:t>
      </w:r>
    </w:p>
    <w:p>
      <w:pPr>
        <w:spacing w:before="12"/>
        <w:ind w:left="113" w:right="0" w:firstLine="0"/>
        <w:jc w:val="left"/>
        <w:rPr>
          <w:b/>
          <w:sz w:val="22"/>
        </w:rPr>
      </w:pPr>
      <w:r>
        <w:rPr>
          <w:b/>
          <w:color w:val="231F20"/>
          <w:sz w:val="22"/>
        </w:rPr>
        <w:t>606</w:t>
      </w:r>
    </w:p>
    <w:p>
      <w:pPr>
        <w:pStyle w:val="BodyText"/>
        <w:spacing w:line="252" w:lineRule="auto" w:before="11"/>
        <w:ind w:left="113" w:right="39" w:firstLine="170"/>
        <w:jc w:val="both"/>
      </w:pPr>
      <w:r>
        <w:rPr>
          <w:color w:val="231F20"/>
          <w:spacing w:val="-5"/>
        </w:rPr>
        <w:t>Visto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certificado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Secretario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General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Pleno </w:t>
      </w:r>
      <w:r>
        <w:rPr>
          <w:color w:val="231F20"/>
        </w:rPr>
        <w:t>del Excmo. Cabildo Insular de Fuerteventura, de </w:t>
      </w:r>
      <w:r>
        <w:rPr>
          <w:color w:val="231F20"/>
          <w:spacing w:val="-5"/>
        </w:rPr>
        <w:t>sesión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ordinaria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celebrada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el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día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25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febrero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2022, </w:t>
      </w:r>
      <w:r>
        <w:rPr>
          <w:color w:val="231F20"/>
        </w:rPr>
        <w:t>donde se acuerda aprobar inicialmente las Bases </w:t>
      </w:r>
      <w:r>
        <w:rPr>
          <w:color w:val="231F20"/>
          <w:spacing w:val="3"/>
        </w:rPr>
        <w:t>Específicas </w:t>
      </w:r>
      <w:r>
        <w:rPr>
          <w:color w:val="231F20"/>
          <w:spacing w:val="2"/>
        </w:rPr>
        <w:t>que han </w:t>
      </w:r>
      <w:r>
        <w:rPr>
          <w:color w:val="231F20"/>
        </w:rPr>
        <w:t>de </w:t>
      </w:r>
      <w:r>
        <w:rPr>
          <w:color w:val="231F20"/>
          <w:spacing w:val="2"/>
        </w:rPr>
        <w:t>regir </w:t>
      </w:r>
      <w:r>
        <w:rPr>
          <w:color w:val="231F20"/>
        </w:rPr>
        <w:t>el </w:t>
      </w:r>
      <w:r>
        <w:rPr>
          <w:color w:val="231F20"/>
          <w:spacing w:val="3"/>
        </w:rPr>
        <w:t>otorgamiento </w:t>
      </w:r>
      <w:r>
        <w:rPr>
          <w:color w:val="231F20"/>
          <w:spacing w:val="4"/>
        </w:rPr>
        <w:t>de </w:t>
      </w:r>
      <w:r>
        <w:rPr>
          <w:color w:val="231F20"/>
        </w:rPr>
        <w:t>subvenciones para el Fomento de la</w:t>
      </w:r>
      <w:r>
        <w:rPr>
          <w:color w:val="231F20"/>
          <w:spacing w:val="-33"/>
        </w:rPr>
        <w:t> </w:t>
      </w:r>
      <w:r>
        <w:rPr>
          <w:color w:val="231F20"/>
        </w:rPr>
        <w:t>Contratación.</w:t>
      </w:r>
    </w:p>
    <w:p>
      <w:pPr>
        <w:pStyle w:val="BodyText"/>
        <w:spacing w:line="249" w:lineRule="auto" w:before="92"/>
        <w:ind w:left="113" w:right="122" w:firstLine="170"/>
        <w:jc w:val="both"/>
      </w:pPr>
      <w:r>
        <w:rPr/>
        <w:br w:type="column"/>
      </w:r>
      <w:r>
        <w:rPr>
          <w:color w:val="231F20"/>
        </w:rPr>
        <w:t>De conformidad con lo establecido en el artículo 49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Ley</w:t>
      </w:r>
      <w:r>
        <w:rPr>
          <w:color w:val="231F20"/>
          <w:spacing w:val="-13"/>
        </w:rPr>
        <w:t> </w:t>
      </w:r>
      <w:r>
        <w:rPr>
          <w:color w:val="231F20"/>
        </w:rPr>
        <w:t>7/1985,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2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abril,</w:t>
      </w:r>
      <w:r>
        <w:rPr>
          <w:color w:val="231F20"/>
          <w:spacing w:val="-13"/>
        </w:rPr>
        <w:t> </w:t>
      </w:r>
      <w:r>
        <w:rPr>
          <w:color w:val="231F20"/>
        </w:rPr>
        <w:t>Reguladora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 </w:t>
      </w:r>
      <w:r>
        <w:rPr>
          <w:color w:val="231F20"/>
          <w:spacing w:val="2"/>
        </w:rPr>
        <w:t>Bases </w:t>
      </w:r>
      <w:r>
        <w:rPr>
          <w:color w:val="231F20"/>
        </w:rPr>
        <w:t>del </w:t>
      </w:r>
      <w:r>
        <w:rPr>
          <w:color w:val="231F20"/>
          <w:spacing w:val="2"/>
        </w:rPr>
        <w:t>Régimen Local, </w:t>
      </w:r>
      <w:r>
        <w:rPr>
          <w:color w:val="231F20"/>
        </w:rPr>
        <w:t>el </w:t>
      </w:r>
      <w:r>
        <w:rPr>
          <w:color w:val="231F20"/>
          <w:spacing w:val="2"/>
        </w:rPr>
        <w:t>citado acuerdo </w:t>
      </w:r>
      <w:r>
        <w:rPr>
          <w:color w:val="231F20"/>
          <w:spacing w:val="3"/>
        </w:rPr>
        <w:t>que </w:t>
      </w:r>
      <w:r>
        <w:rPr>
          <w:color w:val="231F20"/>
        </w:rPr>
        <w:t>contiene el texto de la ordenanza que se somete a </w:t>
      </w:r>
      <w:r>
        <w:rPr>
          <w:color w:val="231F20"/>
          <w:spacing w:val="-5"/>
        </w:rPr>
        <w:t>información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pública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audiencia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los/as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interesados/as </w:t>
      </w:r>
      <w:r>
        <w:rPr>
          <w:color w:val="231F20"/>
        </w:rPr>
        <w:t>durante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plazo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TREINTA</w:t>
      </w:r>
      <w:r>
        <w:rPr>
          <w:color w:val="231F20"/>
          <w:spacing w:val="-15"/>
        </w:rPr>
        <w:t> </w:t>
      </w:r>
      <w:r>
        <w:rPr>
          <w:color w:val="231F20"/>
        </w:rPr>
        <w:t>DÍAS</w:t>
      </w:r>
      <w:r>
        <w:rPr>
          <w:color w:val="231F20"/>
          <w:spacing w:val="-16"/>
        </w:rPr>
        <w:t> </w:t>
      </w:r>
      <w:r>
        <w:rPr>
          <w:color w:val="231F20"/>
        </w:rPr>
        <w:t>HÁBILES,</w:t>
      </w:r>
      <w:r>
        <w:rPr>
          <w:color w:val="231F20"/>
          <w:spacing w:val="-16"/>
        </w:rPr>
        <w:t> </w:t>
      </w:r>
      <w:r>
        <w:rPr>
          <w:color w:val="231F20"/>
        </w:rPr>
        <w:t>que comenzarán a contarse a partir del día siguiente de su publicación del presente anuncio en el Boletín </w:t>
      </w:r>
      <w:r>
        <w:rPr>
          <w:color w:val="231F20"/>
          <w:spacing w:val="6"/>
        </w:rPr>
        <w:t>Oficial </w:t>
      </w:r>
      <w:r>
        <w:rPr>
          <w:color w:val="231F20"/>
          <w:spacing w:val="4"/>
        </w:rPr>
        <w:t>de la </w:t>
      </w:r>
      <w:r>
        <w:rPr>
          <w:color w:val="231F20"/>
          <w:spacing w:val="6"/>
        </w:rPr>
        <w:t>Provincia </w:t>
      </w:r>
      <w:r>
        <w:rPr>
          <w:color w:val="231F20"/>
          <w:spacing w:val="4"/>
        </w:rPr>
        <w:t>de </w:t>
      </w:r>
      <w:r>
        <w:rPr>
          <w:color w:val="231F20"/>
          <w:spacing w:val="5"/>
        </w:rPr>
        <w:t>Las </w:t>
      </w:r>
      <w:r>
        <w:rPr>
          <w:color w:val="231F20"/>
          <w:spacing w:val="6"/>
        </w:rPr>
        <w:t>Palmas, para </w:t>
      </w:r>
      <w:r>
        <w:rPr>
          <w:color w:val="231F20"/>
          <w:spacing w:val="8"/>
        </w:rPr>
        <w:t>la </w:t>
      </w:r>
      <w:r>
        <w:rPr>
          <w:color w:val="231F20"/>
        </w:rPr>
        <w:t>presentación de reclamaciones y</w:t>
      </w:r>
      <w:r>
        <w:rPr>
          <w:color w:val="231F20"/>
          <w:spacing w:val="-14"/>
        </w:rPr>
        <w:t> </w:t>
      </w:r>
      <w:r>
        <w:rPr>
          <w:color w:val="231F20"/>
        </w:rPr>
        <w:t>sugerencias.</w:t>
      </w:r>
    </w:p>
    <w:p>
      <w:pPr>
        <w:pStyle w:val="BodyText"/>
        <w:spacing w:line="252" w:lineRule="auto" w:before="173"/>
        <w:ind w:left="113" w:right="124" w:firstLine="170"/>
        <w:jc w:val="both"/>
      </w:pPr>
      <w:r>
        <w:rPr>
          <w:color w:val="231F20"/>
          <w:spacing w:val="-5"/>
        </w:rPr>
        <w:t>En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caso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no</w:t>
      </w:r>
      <w:r>
        <w:rPr>
          <w:color w:val="231F20"/>
          <w:spacing w:val="-19"/>
        </w:rPr>
        <w:t> </w:t>
      </w:r>
      <w:r>
        <w:rPr>
          <w:color w:val="231F20"/>
          <w:spacing w:val="-9"/>
        </w:rPr>
        <w:t>presentarse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reclamaciones</w:t>
      </w:r>
      <w:r>
        <w:rPr>
          <w:color w:val="231F20"/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  <w:spacing w:val="-9"/>
        </w:rPr>
        <w:t>sugerencias </w:t>
      </w:r>
      <w:r>
        <w:rPr>
          <w:color w:val="231F20"/>
          <w:spacing w:val="3"/>
        </w:rPr>
        <w:t>se </w:t>
      </w:r>
      <w:r>
        <w:rPr>
          <w:color w:val="231F20"/>
          <w:spacing w:val="5"/>
        </w:rPr>
        <w:t>entenderá </w:t>
      </w:r>
      <w:r>
        <w:rPr>
          <w:color w:val="231F20"/>
          <w:spacing w:val="3"/>
        </w:rPr>
        <w:t>elevado </w:t>
      </w:r>
      <w:r>
        <w:rPr>
          <w:color w:val="231F20"/>
        </w:rPr>
        <w:t>a </w:t>
      </w:r>
      <w:r>
        <w:rPr>
          <w:color w:val="231F20"/>
          <w:spacing w:val="3"/>
        </w:rPr>
        <w:t>definitivo el </w:t>
      </w:r>
      <w:r>
        <w:rPr>
          <w:color w:val="231F20"/>
          <w:spacing w:val="5"/>
        </w:rPr>
        <w:t>acuerdo </w:t>
      </w:r>
      <w:r>
        <w:rPr>
          <w:color w:val="231F20"/>
          <w:spacing w:val="6"/>
        </w:rPr>
        <w:t>de</w:t>
      </w:r>
      <w:r>
        <w:rPr>
          <w:color w:val="231F20"/>
          <w:spacing w:val="67"/>
        </w:rPr>
        <w:t> </w:t>
      </w:r>
      <w:r>
        <w:rPr>
          <w:color w:val="231F20"/>
        </w:rPr>
        <w:t>aprobación</w:t>
      </w:r>
      <w:r>
        <w:rPr>
          <w:color w:val="231F20"/>
          <w:spacing w:val="-2"/>
        </w:rPr>
        <w:t> </w:t>
      </w:r>
      <w:r>
        <w:rPr>
          <w:color w:val="231F20"/>
        </w:rPr>
        <w:t>inicial.</w:t>
      </w:r>
    </w:p>
    <w:p>
      <w:pPr>
        <w:pStyle w:val="BodyText"/>
        <w:spacing w:before="6"/>
      </w:pPr>
    </w:p>
    <w:p>
      <w:pPr>
        <w:pStyle w:val="BodyText"/>
        <w:spacing w:line="268" w:lineRule="auto"/>
        <w:ind w:left="113" w:right="127" w:firstLine="170"/>
        <w:jc w:val="both"/>
      </w:pP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expediente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podrá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examinarse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las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dependencias </w:t>
      </w:r>
      <w:r>
        <w:rPr>
          <w:color w:val="231F20"/>
        </w:rPr>
        <w:t>de la </w:t>
      </w:r>
      <w:r>
        <w:rPr>
          <w:color w:val="231F20"/>
          <w:spacing w:val="2"/>
        </w:rPr>
        <w:t>Unidad </w:t>
      </w:r>
      <w:r>
        <w:rPr>
          <w:color w:val="231F20"/>
        </w:rPr>
        <w:t>de </w:t>
      </w:r>
      <w:r>
        <w:rPr>
          <w:color w:val="231F20"/>
          <w:spacing w:val="2"/>
        </w:rPr>
        <w:t>Empleo </w:t>
      </w:r>
      <w:r>
        <w:rPr>
          <w:color w:val="231F20"/>
        </w:rPr>
        <w:t>del </w:t>
      </w:r>
      <w:r>
        <w:rPr>
          <w:color w:val="231F20"/>
          <w:spacing w:val="2"/>
        </w:rPr>
        <w:t>Excmo. Cabildo </w:t>
      </w:r>
      <w:r>
        <w:rPr>
          <w:color w:val="231F20"/>
          <w:spacing w:val="3"/>
        </w:rPr>
        <w:t>de </w:t>
      </w:r>
      <w:r>
        <w:rPr>
          <w:color w:val="231F20"/>
          <w:spacing w:val="-9"/>
        </w:rPr>
        <w:t>Fuerteventura,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situadas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en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la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calle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Almirante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Lallemand- </w:t>
      </w:r>
      <w:r>
        <w:rPr>
          <w:color w:val="231F20"/>
        </w:rPr>
        <w:t>esq. Guanchinerfe, de Puerto del Rosario, en días y horas</w:t>
      </w:r>
      <w:r>
        <w:rPr>
          <w:color w:val="231F20"/>
          <w:spacing w:val="-17"/>
        </w:rPr>
        <w:t> </w:t>
      </w:r>
      <w:r>
        <w:rPr>
          <w:color w:val="231F20"/>
        </w:rPr>
        <w:t>hábiles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oficina</w:t>
      </w:r>
      <w:r>
        <w:rPr>
          <w:color w:val="231F20"/>
          <w:spacing w:val="-17"/>
        </w:rPr>
        <w:t> </w:t>
      </w:r>
      <w:r>
        <w:rPr>
          <w:color w:val="231F20"/>
        </w:rPr>
        <w:t>(08:00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14:00),</w:t>
      </w:r>
      <w:r>
        <w:rPr>
          <w:color w:val="231F20"/>
          <w:spacing w:val="-17"/>
        </w:rPr>
        <w:t> </w:t>
      </w:r>
      <w:r>
        <w:rPr>
          <w:color w:val="231F20"/>
        </w:rPr>
        <w:t>así</w:t>
      </w:r>
      <w:r>
        <w:rPr>
          <w:color w:val="231F20"/>
          <w:spacing w:val="-17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en el portal web del Excmo. Cabildo de Fuerteventura (www.cabildofuer.es) en el menú de “Atención al </w:t>
      </w:r>
      <w:r>
        <w:rPr>
          <w:color w:val="231F20"/>
          <w:spacing w:val="-4"/>
        </w:rPr>
        <w:t>Ciudadano”, apartado “Información Pública”, pestaña </w:t>
      </w:r>
      <w:r>
        <w:rPr>
          <w:color w:val="231F20"/>
        </w:rPr>
        <w:t>“Promoción</w:t>
      </w:r>
      <w:r>
        <w:rPr>
          <w:color w:val="231F20"/>
          <w:spacing w:val="-2"/>
        </w:rPr>
        <w:t> </w:t>
      </w:r>
      <w:r>
        <w:rPr>
          <w:color w:val="231F20"/>
        </w:rPr>
        <w:t>Económica”.</w:t>
      </w:r>
    </w:p>
    <w:p>
      <w:pPr>
        <w:pStyle w:val="BodyText"/>
        <w:spacing w:line="252" w:lineRule="auto" w:before="152"/>
        <w:ind w:left="113" w:right="130" w:firstLine="170"/>
        <w:jc w:val="both"/>
      </w:pP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Puerto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Rosario,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diez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marzo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mil veintidós.</w:t>
      </w:r>
    </w:p>
    <w:p>
      <w:pPr>
        <w:pStyle w:val="BodyText"/>
        <w:spacing w:before="5"/>
      </w:pPr>
    </w:p>
    <w:p>
      <w:pPr>
        <w:pStyle w:val="BodyText"/>
        <w:spacing w:line="268" w:lineRule="auto"/>
        <w:ind w:left="113" w:right="119" w:firstLine="170"/>
        <w:jc w:val="both"/>
      </w:pPr>
      <w:r>
        <w:rPr>
          <w:color w:val="231F20"/>
          <w:spacing w:val="5"/>
        </w:rPr>
        <w:t>LA </w:t>
      </w:r>
      <w:r>
        <w:rPr>
          <w:color w:val="231F20"/>
          <w:spacing w:val="8"/>
        </w:rPr>
        <w:t>CONSEJERA </w:t>
      </w:r>
      <w:r>
        <w:rPr>
          <w:color w:val="231F20"/>
          <w:spacing w:val="5"/>
        </w:rPr>
        <w:t>DE </w:t>
      </w:r>
      <w:r>
        <w:rPr>
          <w:color w:val="231F20"/>
          <w:spacing w:val="7"/>
        </w:rPr>
        <w:t>ÁREA </w:t>
      </w:r>
      <w:r>
        <w:rPr>
          <w:color w:val="231F20"/>
          <w:spacing w:val="8"/>
        </w:rPr>
        <w:t>INSULAR </w:t>
      </w:r>
      <w:r>
        <w:rPr>
          <w:color w:val="231F20"/>
          <w:spacing w:val="10"/>
        </w:rPr>
        <w:t>DE </w:t>
      </w:r>
      <w:r>
        <w:rPr>
          <w:color w:val="231F20"/>
          <w:spacing w:val="13"/>
        </w:rPr>
        <w:t>PRESIDENCIA, ECONOMÍA, </w:t>
      </w:r>
      <w:r>
        <w:rPr>
          <w:color w:val="231F20"/>
          <w:spacing w:val="11"/>
        </w:rPr>
        <w:t>HACIENDA, </w:t>
      </w:r>
      <w:r>
        <w:rPr>
          <w:color w:val="231F20"/>
          <w:spacing w:val="-7"/>
        </w:rPr>
        <w:t>PROMOCIÓN </w:t>
      </w:r>
      <w:r>
        <w:rPr>
          <w:color w:val="231F20"/>
          <w:spacing w:val="-6"/>
        </w:rPr>
        <w:t>ECONÓMICA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  <w:spacing w:val="-7"/>
        </w:rPr>
        <w:t>SOSTENIBILIDAD</w:t>
      </w:r>
    </w:p>
    <w:p>
      <w:pPr>
        <w:pStyle w:val="BodyText"/>
        <w:spacing w:line="251" w:lineRule="exact"/>
        <w:ind w:left="113"/>
        <w:jc w:val="both"/>
      </w:pPr>
      <w:r>
        <w:rPr>
          <w:color w:val="231F20"/>
          <w:spacing w:val="-11"/>
        </w:rPr>
        <w:t>MEDIOAMBIENTAL, </w:t>
      </w:r>
      <w:r>
        <w:rPr>
          <w:color w:val="231F20"/>
          <w:spacing w:val="-8"/>
        </w:rPr>
        <w:t>Dolores Alicia García</w:t>
      </w:r>
      <w:r>
        <w:rPr>
          <w:color w:val="231F20"/>
          <w:spacing w:val="-41"/>
        </w:rPr>
        <w:t> </w:t>
      </w:r>
      <w:r>
        <w:rPr>
          <w:color w:val="231F20"/>
          <w:spacing w:val="-9"/>
        </w:rPr>
        <w:t>Martínez.</w:t>
      </w:r>
    </w:p>
    <w:p>
      <w:pPr>
        <w:pStyle w:val="BodyText"/>
        <w:spacing w:before="187"/>
        <w:ind w:right="130"/>
        <w:jc w:val="right"/>
      </w:pPr>
      <w:r>
        <w:rPr>
          <w:color w:val="231F20"/>
        </w:rPr>
        <w:t>105.340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209"/>
        <w:ind w:left="1840" w:right="1856"/>
        <w:jc w:val="center"/>
      </w:pPr>
      <w:r>
        <w:rPr>
          <w:color w:val="231F20"/>
        </w:rPr>
        <w:t>ANUNCIO</w:t>
      </w:r>
    </w:p>
    <w:p>
      <w:pPr>
        <w:spacing w:before="13"/>
        <w:ind w:left="113" w:right="0" w:firstLine="0"/>
        <w:jc w:val="left"/>
        <w:rPr>
          <w:b/>
          <w:sz w:val="22"/>
        </w:rPr>
      </w:pPr>
      <w:r>
        <w:rPr>
          <w:b/>
          <w:color w:val="231F20"/>
          <w:sz w:val="22"/>
        </w:rPr>
        <w:t>607</w:t>
      </w:r>
    </w:p>
    <w:p>
      <w:pPr>
        <w:pStyle w:val="BodyText"/>
        <w:spacing w:line="268" w:lineRule="auto" w:before="30"/>
        <w:ind w:left="113" w:right="125" w:firstLine="170"/>
        <w:jc w:val="both"/>
      </w:pPr>
      <w:r>
        <w:rPr>
          <w:color w:val="231F20"/>
          <w:spacing w:val="-5"/>
        </w:rPr>
        <w:t>Visto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certificado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Secretario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General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Pleno </w:t>
      </w:r>
      <w:r>
        <w:rPr>
          <w:color w:val="231F20"/>
        </w:rPr>
        <w:t>del Excmo. Cabildo Insular de Fuerteventura, de </w:t>
      </w:r>
      <w:r>
        <w:rPr>
          <w:color w:val="231F20"/>
          <w:spacing w:val="-5"/>
        </w:rPr>
        <w:t>sesión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ordinaria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celebrada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el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día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25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febrero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2022, </w:t>
      </w:r>
      <w:r>
        <w:rPr>
          <w:color w:val="231F20"/>
        </w:rPr>
        <w:t>donde se acuerda aprobar inicialmente las Bases </w:t>
      </w:r>
      <w:r>
        <w:rPr>
          <w:color w:val="231F20"/>
          <w:spacing w:val="3"/>
        </w:rPr>
        <w:t>Específicas </w:t>
      </w:r>
      <w:r>
        <w:rPr>
          <w:color w:val="231F20"/>
          <w:spacing w:val="2"/>
        </w:rPr>
        <w:t>que han </w:t>
      </w:r>
      <w:r>
        <w:rPr>
          <w:color w:val="231F20"/>
        </w:rPr>
        <w:t>de </w:t>
      </w:r>
      <w:r>
        <w:rPr>
          <w:color w:val="231F20"/>
          <w:spacing w:val="2"/>
        </w:rPr>
        <w:t>regir </w:t>
      </w:r>
      <w:r>
        <w:rPr>
          <w:color w:val="231F20"/>
        </w:rPr>
        <w:t>el </w:t>
      </w:r>
      <w:r>
        <w:rPr>
          <w:color w:val="231F20"/>
          <w:spacing w:val="3"/>
        </w:rPr>
        <w:t>otorgamiento </w:t>
      </w:r>
      <w:r>
        <w:rPr>
          <w:color w:val="231F20"/>
          <w:spacing w:val="4"/>
        </w:rPr>
        <w:t>de </w:t>
      </w:r>
      <w:r>
        <w:rPr>
          <w:color w:val="231F20"/>
        </w:rPr>
        <w:t>subvenciones</w:t>
      </w:r>
      <w:r>
        <w:rPr>
          <w:color w:val="231F20"/>
          <w:spacing w:val="-21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puesta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marcha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Iniciativas Empresariales.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68" w:lineRule="auto"/>
        <w:ind w:left="113" w:right="127" w:firstLine="170"/>
        <w:jc w:val="both"/>
      </w:pPr>
      <w:r>
        <w:rPr>
          <w:color w:val="231F20"/>
        </w:rPr>
        <w:t>De conformidad con lo establecido en el artículo 49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Ley</w:t>
      </w:r>
      <w:r>
        <w:rPr>
          <w:color w:val="231F20"/>
          <w:spacing w:val="-7"/>
        </w:rPr>
        <w:t> </w:t>
      </w:r>
      <w:r>
        <w:rPr>
          <w:color w:val="231F20"/>
        </w:rPr>
        <w:t>7/1985,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2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abril,</w:t>
      </w:r>
      <w:r>
        <w:rPr>
          <w:color w:val="231F20"/>
          <w:spacing w:val="-7"/>
        </w:rPr>
        <w:t> </w:t>
      </w:r>
      <w:r>
        <w:rPr>
          <w:color w:val="231F20"/>
        </w:rPr>
        <w:t>reguladora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 </w:t>
      </w:r>
      <w:r>
        <w:rPr>
          <w:color w:val="231F20"/>
          <w:spacing w:val="2"/>
        </w:rPr>
        <w:t>Bases </w:t>
      </w:r>
      <w:r>
        <w:rPr>
          <w:color w:val="231F20"/>
        </w:rPr>
        <w:t>del </w:t>
      </w:r>
      <w:r>
        <w:rPr>
          <w:color w:val="231F20"/>
          <w:spacing w:val="2"/>
        </w:rPr>
        <w:t>Régimen Local, </w:t>
      </w:r>
      <w:r>
        <w:rPr>
          <w:color w:val="231F20"/>
        </w:rPr>
        <w:t>el </w:t>
      </w:r>
      <w:r>
        <w:rPr>
          <w:color w:val="231F20"/>
          <w:spacing w:val="2"/>
        </w:rPr>
        <w:t>citado acuerdo </w:t>
      </w:r>
      <w:r>
        <w:rPr>
          <w:color w:val="231F20"/>
        </w:rPr>
        <w:t>que contiene el texto de la ordenanza que se somete a </w:t>
      </w:r>
      <w:r>
        <w:rPr>
          <w:color w:val="231F20"/>
          <w:spacing w:val="-5"/>
        </w:rPr>
        <w:t>información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pública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audiencia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los/as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interesados/as</w:t>
      </w:r>
    </w:p>
    <w:sectPr>
      <w:type w:val="continuous"/>
      <w:pgSz w:w="11910" w:h="16840"/>
      <w:pgMar w:top="1660" w:bottom="280" w:left="1020" w:right="1000"/>
      <w:cols w:num="2" w:equalWidth="0">
        <w:col w:w="4696" w:space="406"/>
        <w:col w:w="478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2579840" from="56.693001pt,57.693001pt" to="538.583001pt,57.693001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2578816" from="56.693001pt,83.205002pt" to="538.583001pt,83.205002pt" stroked="true" strokeweight="1pt" strokecolor="#231f2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.693001pt;margin-top:61.880444pt;width:310.6pt;height:14.85pt;mso-position-horizontal-relative:page;mso-position-vertical-relative:page;z-index:-252577792" type="#_x0000_t202" filled="false" stroked="false">
          <v:textbox inset="0,0,0,0">
            <w:txbxContent>
              <w:p>
                <w:pPr>
                  <w:spacing w:before="49"/>
                  <w:ind w:left="20" w:right="0" w:firstLine="0"/>
                  <w:jc w:val="left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color w:val="231F20"/>
                    <w:sz w:val="16"/>
                  </w:rPr>
                  <w:t>Boletín Oficial de la Provincia de Las Palmas. Número 32, miércoles 16 de marzo 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916992pt;margin-top:61.880444pt;width:23.85pt;height:14.85pt;mso-position-horizontal-relative:page;mso-position-vertical-relative:page;z-index:-252576768" type="#_x0000_t202" filled="false" stroked="false">
          <v:textbox inset="0,0,0,0">
            <w:txbxContent>
              <w:p>
                <w:pPr>
                  <w:spacing w:before="49"/>
                  <w:ind w:left="6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2544000" from="56.693001pt,57.693001pt" to="538.583001pt,57.693001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2542976" from="56.693001pt,83.205002pt" to="538.583001pt,83.205002pt" stroked="true" strokeweight="1pt" strokecolor="#231f20">
          <v:stroke dashstyle="solid"/>
          <w10:wrap type="none"/>
        </v:line>
      </w:pict>
    </w:r>
    <w:r>
      <w:rPr/>
      <w:pict>
        <v:shape style="position:absolute;margin-left:56.693001pt;margin-top:61.880444pt;width:310.6pt;height:14.85pt;mso-position-horizontal-relative:page;mso-position-vertical-relative:page;z-index:-252541952" type="#_x0000_t202" filled="false" stroked="false">
          <v:textbox inset="0,0,0,0">
            <w:txbxContent>
              <w:p>
                <w:pPr>
                  <w:spacing w:before="49"/>
                  <w:ind w:left="20" w:right="0" w:firstLine="0"/>
                  <w:jc w:val="left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color w:val="231F20"/>
                    <w:sz w:val="16"/>
                  </w:rPr>
                  <w:t>Boletín Oficial de la Provincia de Las Palmas. Número 32, miércoles 16 de marzo 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928894pt;margin-top:61.880444pt;width:23.8pt;height:14.85pt;mso-position-horizontal-relative:page;mso-position-vertical-relative:page;z-index:-252540928" type="#_x0000_t202" filled="false" stroked="false">
          <v:textbox inset="0,0,0,0">
            <w:txbxContent>
              <w:p>
                <w:pPr>
                  <w:spacing w:before="49"/>
                  <w:ind w:left="6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3043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2575744" from="56.692001pt,57.693001pt" to="538.582001pt,57.693001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2574720" from="56.692001pt,83.205002pt" to="538.582001pt,83.205002pt" stroked="true" strokeweight="1pt" strokecolor="#231f20">
          <v:stroke dashstyle="solid"/>
          <w10:wrap type="none"/>
        </v:line>
      </w:pict>
    </w:r>
    <w:r>
      <w:rPr/>
      <w:pict>
        <v:shape style="position:absolute;margin-left:54.692501pt;margin-top:61.880444pt;width:23.8pt;height:14.85pt;mso-position-horizontal-relative:page;mso-position-vertical-relative:page;z-index:-252573696" type="#_x0000_t202" filled="false" stroked="false">
          <v:textbox inset="0,0,0,0">
            <w:txbxContent>
              <w:p>
                <w:pPr>
                  <w:spacing w:before="49"/>
                  <w:ind w:left="6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27.144501pt;margin-top:61.880444pt;width:310.6pt;height:14.85pt;mso-position-horizontal-relative:page;mso-position-vertical-relative:page;z-index:-252572672" type="#_x0000_t202" filled="false" stroked="false">
          <v:textbox inset="0,0,0,0">
            <w:txbxContent>
              <w:p>
                <w:pPr>
                  <w:spacing w:before="49"/>
                  <w:ind w:left="20" w:right="0" w:firstLine="0"/>
                  <w:jc w:val="left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color w:val="231F20"/>
                    <w:sz w:val="16"/>
                  </w:rPr>
                  <w:t>Boletín Oficial de la Provincia de Las Palmas. Número 32, miércoles 16 de marzo 2022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2571648" from="56.692001pt,57.693001pt" to="538.582001pt,57.693001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2570624" from="56.692001pt,83.205002pt" to="538.582001pt,83.205002pt" stroked="true" strokeweight="1pt" strokecolor="#231f20">
          <v:stroke dashstyle="solid"/>
          <w10:wrap type="none"/>
        </v:line>
      </w:pict>
    </w:r>
    <w:r>
      <w:rPr/>
      <w:pict>
        <v:shape style="position:absolute;margin-left:56.692501pt;margin-top:61.880444pt;width:19.8pt;height:14.85pt;mso-position-horizontal-relative:page;mso-position-vertical-relative:page;z-index:-252569600" type="#_x0000_t202" filled="false" stroked="false">
          <v:textbox inset="0,0,0,0">
            <w:txbxContent>
              <w:p>
                <w:pPr>
                  <w:spacing w:before="49"/>
                  <w:ind w:left="2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3030</w:t>
                </w:r>
              </w:p>
            </w:txbxContent>
          </v:textbox>
          <w10:wrap type="none"/>
        </v:shape>
      </w:pict>
    </w:r>
    <w:r>
      <w:rPr/>
      <w:pict>
        <v:shape style="position:absolute;margin-left:227.144501pt;margin-top:61.880444pt;width:310.6pt;height:14.85pt;mso-position-horizontal-relative:page;mso-position-vertical-relative:page;z-index:-252568576" type="#_x0000_t202" filled="false" stroked="false">
          <v:textbox inset="0,0,0,0">
            <w:txbxContent>
              <w:p>
                <w:pPr>
                  <w:spacing w:before="49"/>
                  <w:ind w:left="20" w:right="0" w:firstLine="0"/>
                  <w:jc w:val="left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color w:val="231F20"/>
                    <w:sz w:val="16"/>
                  </w:rPr>
                  <w:t>Boletín Oficial de la Provincia de Las Palmas. Número 32, miércoles 16 de marzo 2022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2567552" from="56.693001pt,57.693001pt" to="538.583001pt,57.693001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2566528" from="56.693001pt,83.205002pt" to="538.583001pt,83.205002pt" stroked="true" strokeweight="1pt" strokecolor="#231f20">
          <v:stroke dashstyle="solid"/>
          <w10:wrap type="none"/>
        </v:line>
      </w:pict>
    </w:r>
    <w:r>
      <w:rPr/>
      <w:pict>
        <v:shape style="position:absolute;margin-left:56.693001pt;margin-top:61.880444pt;width:310.6pt;height:14.85pt;mso-position-horizontal-relative:page;mso-position-vertical-relative:page;z-index:-252565504" type="#_x0000_t202" filled="false" stroked="false">
          <v:textbox inset="0,0,0,0">
            <w:txbxContent>
              <w:p>
                <w:pPr>
                  <w:spacing w:before="49"/>
                  <w:ind w:left="20" w:right="0" w:firstLine="0"/>
                  <w:jc w:val="left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color w:val="231F20"/>
                    <w:sz w:val="16"/>
                  </w:rPr>
                  <w:t>Boletín Oficial de la Provincia de Las Palmas. Número 32, miércoles 16 de marzo 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517.928894pt;margin-top:61.880444pt;width:19.8pt;height:14.85pt;mso-position-horizontal-relative:page;mso-position-vertical-relative:page;z-index:-252564480" type="#_x0000_t202" filled="false" stroked="false">
          <v:textbox inset="0,0,0,0">
            <w:txbxContent>
              <w:p>
                <w:pPr>
                  <w:spacing w:before="49"/>
                  <w:ind w:left="2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3031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2563456" from="56.692001pt,57.693001pt" to="538.582001pt,57.693001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2562432" from="56.692001pt,83.205002pt" to="538.582001pt,83.205002pt" stroked="true" strokeweight="1pt" strokecolor="#231f20">
          <v:stroke dashstyle="solid"/>
          <w10:wrap type="none"/>
        </v:line>
      </w:pict>
    </w:r>
    <w:r>
      <w:rPr/>
      <w:pict>
        <v:shape style="position:absolute;margin-left:54.692501pt;margin-top:61.880444pt;width:23.8pt;height:14.85pt;mso-position-horizontal-relative:page;mso-position-vertical-relative:page;z-index:-252561408" type="#_x0000_t202" filled="false" stroked="false">
          <v:textbox inset="0,0,0,0">
            <w:txbxContent>
              <w:p>
                <w:pPr>
                  <w:spacing w:before="49"/>
                  <w:ind w:left="6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27.144501pt;margin-top:61.880444pt;width:310.6pt;height:14.85pt;mso-position-horizontal-relative:page;mso-position-vertical-relative:page;z-index:-252560384" type="#_x0000_t202" filled="false" stroked="false">
          <v:textbox inset="0,0,0,0">
            <w:txbxContent>
              <w:p>
                <w:pPr>
                  <w:spacing w:before="49"/>
                  <w:ind w:left="20" w:right="0" w:firstLine="0"/>
                  <w:jc w:val="left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color w:val="231F20"/>
                    <w:sz w:val="16"/>
                  </w:rPr>
                  <w:t>Boletín Oficial de la Provincia de Las Palmas. Número 32, miércoles 16 de marzo 2022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2559360" from="56.693001pt,57.693001pt" to="538.583001pt,57.693001pt" stroked="true" strokeweight="1pt" strokecolor="#231f20">
          <v:stroke dashstyle="solid"/>
          <w10:wrap type="none"/>
        </v:line>
      </w:pict>
    </w:r>
    <w:r>
      <w:rPr/>
      <w:pict>
        <v:shape style="position:absolute;margin-left:56.693001pt;margin-top:61.880444pt;width:310.6pt;height:14.85pt;mso-position-horizontal-relative:page;mso-position-vertical-relative:page;z-index:-252558336" type="#_x0000_t202" filled="false" stroked="false">
          <v:textbox inset="0,0,0,0">
            <w:txbxContent>
              <w:p>
                <w:pPr>
                  <w:spacing w:before="49"/>
                  <w:ind w:left="20" w:right="0" w:firstLine="0"/>
                  <w:jc w:val="left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color w:val="231F20"/>
                    <w:sz w:val="16"/>
                  </w:rPr>
                  <w:t>Boletín Oficial de la Provincia de Las Palmas. Número 32, miércoles 16 de marzo 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928894pt;margin-top:61.880444pt;width:23.8pt;height:14.85pt;mso-position-horizontal-relative:page;mso-position-vertical-relative:page;z-index:-252557312" type="#_x0000_t202" filled="false" stroked="false">
          <v:textbox inset="0,0,0,0">
            <w:txbxContent>
              <w:p>
                <w:pPr>
                  <w:spacing w:before="49"/>
                  <w:ind w:left="6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2556288" from="56.692001pt,57.693001pt" to="538.582001pt,57.693001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2555264" from="56.692001pt,83.205002pt" to="538.582001pt,83.205002pt" stroked="true" strokeweight="1pt" strokecolor="#231f20">
          <v:stroke dashstyle="solid"/>
          <w10:wrap type="none"/>
        </v:line>
      </w:pict>
    </w:r>
    <w:r>
      <w:rPr/>
      <w:pict>
        <v:shape style="position:absolute;margin-left:56.692501pt;margin-top:61.880444pt;width:19.8pt;height:14.85pt;mso-position-horizontal-relative:page;mso-position-vertical-relative:page;z-index:-252554240" type="#_x0000_t202" filled="false" stroked="false">
          <v:textbox inset="0,0,0,0">
            <w:txbxContent>
              <w:p>
                <w:pPr>
                  <w:spacing w:before="49"/>
                  <w:ind w:left="2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3040</w:t>
                </w:r>
              </w:p>
            </w:txbxContent>
          </v:textbox>
          <w10:wrap type="none"/>
        </v:shape>
      </w:pict>
    </w:r>
    <w:r>
      <w:rPr/>
      <w:pict>
        <v:shape style="position:absolute;margin-left:227.144501pt;margin-top:61.880444pt;width:310.6pt;height:14.85pt;mso-position-horizontal-relative:page;mso-position-vertical-relative:page;z-index:-252553216" type="#_x0000_t202" filled="false" stroked="false">
          <v:textbox inset="0,0,0,0">
            <w:txbxContent>
              <w:p>
                <w:pPr>
                  <w:spacing w:before="49"/>
                  <w:ind w:left="20" w:right="0" w:firstLine="0"/>
                  <w:jc w:val="left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color w:val="231F20"/>
                    <w:sz w:val="16"/>
                  </w:rPr>
                  <w:t>Boletín Oficial de la Provincia de Las Palmas. Número 32, miércoles 16 de marzo 2022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2552192" from="56.693001pt,57.693001pt" to="538.583001pt,57.693001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2551168" from="56.693001pt,83.205002pt" to="538.583001pt,83.205002pt" stroked="true" strokeweight="1pt" strokecolor="#231f20">
          <v:stroke dashstyle="solid"/>
          <w10:wrap type="none"/>
        </v:line>
      </w:pict>
    </w:r>
    <w:r>
      <w:rPr/>
      <w:pict>
        <v:shape style="position:absolute;margin-left:56.693001pt;margin-top:61.880444pt;width:310.6pt;height:14.85pt;mso-position-horizontal-relative:page;mso-position-vertical-relative:page;z-index:-252550144" type="#_x0000_t202" filled="false" stroked="false">
          <v:textbox inset="0,0,0,0">
            <w:txbxContent>
              <w:p>
                <w:pPr>
                  <w:spacing w:before="49"/>
                  <w:ind w:left="20" w:right="0" w:firstLine="0"/>
                  <w:jc w:val="left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color w:val="231F20"/>
                    <w:sz w:val="16"/>
                  </w:rPr>
                  <w:t>Boletín Oficial de la Provincia de Las Palmas. Número 32, miércoles 16 de marzo 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928894pt;margin-top:61.880444pt;width:23.8pt;height:14.85pt;mso-position-horizontal-relative:page;mso-position-vertical-relative:page;z-index:-252549120" type="#_x0000_t202" filled="false" stroked="false">
          <v:textbox inset="0,0,0,0">
            <w:txbxContent>
              <w:p>
                <w:pPr>
                  <w:spacing w:before="49"/>
                  <w:ind w:left="6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3041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2548096" from="56.692001pt,57.693001pt" to="538.582001pt,57.693001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2547072" from="56.692001pt,83.205002pt" to="538.582001pt,83.205002pt" stroked="true" strokeweight="1pt" strokecolor="#231f20">
          <v:stroke dashstyle="solid"/>
          <w10:wrap type="none"/>
        </v:line>
      </w:pict>
    </w:r>
    <w:r>
      <w:rPr/>
      <w:pict>
        <v:shape style="position:absolute;margin-left:56.692501pt;margin-top:61.880444pt;width:19.8pt;height:14.85pt;mso-position-horizontal-relative:page;mso-position-vertical-relative:page;z-index:-252546048" type="#_x0000_t202" filled="false" stroked="false">
          <v:textbox inset="0,0,0,0">
            <w:txbxContent>
              <w:p>
                <w:pPr>
                  <w:spacing w:before="49"/>
                  <w:ind w:left="2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3042</w:t>
                </w:r>
              </w:p>
            </w:txbxContent>
          </v:textbox>
          <w10:wrap type="none"/>
        </v:shape>
      </w:pict>
    </w:r>
    <w:r>
      <w:rPr/>
      <w:pict>
        <v:shape style="position:absolute;margin-left:227.144501pt;margin-top:61.880444pt;width:310.6pt;height:14.85pt;mso-position-horizontal-relative:page;mso-position-vertical-relative:page;z-index:-252545024" type="#_x0000_t202" filled="false" stroked="false">
          <v:textbox inset="0,0,0,0">
            <w:txbxContent>
              <w:p>
                <w:pPr>
                  <w:spacing w:before="49"/>
                  <w:ind w:left="20" w:right="0" w:firstLine="0"/>
                  <w:jc w:val="left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color w:val="231F20"/>
                    <w:sz w:val="16"/>
                  </w:rPr>
                  <w:t>Boletín Oficial de la Provincia de Las Palmas. Número 32, miércoles 16 de marzo 2022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1"/>
      <w:numFmt w:val="lowerLetter"/>
      <w:lvlText w:val="%1)"/>
      <w:lvlJc w:val="left"/>
      <w:pPr>
        <w:ind w:left="113" w:hanging="256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577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35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92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50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07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65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22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780" w:hanging="256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13" w:hanging="204"/>
        <w:jc w:val="left"/>
      </w:pPr>
      <w:rPr>
        <w:rFonts w:hint="default" w:ascii="Times New Roman" w:hAnsi="Times New Roman" w:eastAsia="Times New Roman" w:cs="Times New Roman"/>
        <w:color w:val="231F20"/>
        <w:spacing w:val="-2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577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35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92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50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07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65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22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780" w:hanging="204"/>
      </w:pPr>
      <w:rPr>
        <w:rFonts w:hint="default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3" w:hanging="233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96" w:hanging="23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72" w:hanging="2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49" w:hanging="2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25" w:hanging="2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02" w:hanging="2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78" w:hanging="2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55" w:hanging="2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31" w:hanging="233"/>
      </w:pPr>
      <w:rPr>
        <w:rFonts w:hint="default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509" w:hanging="226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438" w:hanging="2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76" w:hanging="2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15" w:hanging="2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53" w:hanging="2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92" w:hanging="2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30" w:hanging="2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69" w:hanging="2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07" w:hanging="226"/>
      </w:pPr>
      <w:rPr>
        <w:rFonts w:hint="default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509" w:hanging="226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438" w:hanging="2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76" w:hanging="2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15" w:hanging="2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53" w:hanging="2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92" w:hanging="2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30" w:hanging="2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69" w:hanging="2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07" w:hanging="226"/>
      </w:pPr>
      <w:rPr>
        <w:rFonts w:hint="default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496" w:hanging="213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438" w:hanging="21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76" w:hanging="21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15" w:hanging="21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53" w:hanging="21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92" w:hanging="21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30" w:hanging="21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69" w:hanging="21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07" w:hanging="213"/>
      </w:pPr>
      <w:rPr>
        <w:rFonts w:hint="default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509" w:hanging="226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438" w:hanging="2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76" w:hanging="2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15" w:hanging="2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53" w:hanging="2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92" w:hanging="2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30" w:hanging="2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69" w:hanging="2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07" w:hanging="226"/>
      </w:pPr>
      <w:rPr>
        <w:rFonts w:hint="default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3" w:hanging="266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586" w:hanging="26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52" w:hanging="26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18" w:hanging="26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84" w:hanging="26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51" w:hanging="26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17" w:hanging="26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83" w:hanging="26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49" w:hanging="266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477" w:hanging="194"/>
        <w:jc w:val="left"/>
      </w:pPr>
      <w:rPr>
        <w:rFonts w:hint="default" w:ascii="Times New Roman" w:hAnsi="Times New Roman" w:eastAsia="Times New Roman" w:cs="Times New Roman"/>
        <w:color w:val="231F20"/>
        <w:spacing w:val="-7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910" w:hanging="19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40" w:hanging="19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70" w:hanging="19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00" w:hanging="19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31" w:hanging="19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61" w:hanging="19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91" w:hanging="19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21" w:hanging="194"/>
      </w:pPr>
      <w:rPr>
        <w:rFonts w:hint="default"/>
      </w:rPr>
    </w:lvl>
  </w:abstractNum>
  <w:abstractNum w:abstractNumId="9">
    <w:multiLevelType w:val="hybridMultilevel"/>
    <w:lvl w:ilvl="0">
      <w:start w:val="9"/>
      <w:numFmt w:val="decimal"/>
      <w:lvlText w:val="%1"/>
      <w:lvlJc w:val="left"/>
      <w:pPr>
        <w:ind w:left="113" w:hanging="36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" w:hanging="367"/>
        <w:jc w:val="left"/>
      </w:pPr>
      <w:rPr>
        <w:rFonts w:hint="default" w:ascii="Times New Roman" w:hAnsi="Times New Roman" w:eastAsia="Times New Roman" w:cs="Times New Roman"/>
        <w:color w:val="231F20"/>
        <w:spacing w:val="-2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1035" w:hanging="3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93" w:hanging="3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51" w:hanging="3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09" w:hanging="3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67" w:hanging="3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25" w:hanging="3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782" w:hanging="367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13" w:hanging="115"/>
      </w:pPr>
      <w:rPr>
        <w:rFonts w:hint="default" w:ascii="Times New Roman" w:hAnsi="Times New Roman" w:eastAsia="Times New Roman" w:cs="Times New Roman"/>
        <w:color w:val="231F20"/>
        <w:w w:val="99"/>
        <w:sz w:val="22"/>
        <w:szCs w:val="22"/>
      </w:rPr>
    </w:lvl>
    <w:lvl w:ilvl="1">
      <w:start w:val="0"/>
      <w:numFmt w:val="bullet"/>
      <w:lvlText w:val="•"/>
      <w:lvlJc w:val="left"/>
      <w:pPr>
        <w:ind w:left="586" w:hanging="11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52" w:hanging="11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18" w:hanging="1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84" w:hanging="1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51" w:hanging="1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17" w:hanging="1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83" w:hanging="1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49" w:hanging="115"/>
      </w:pPr>
      <w:rPr>
        <w:rFonts w:hint="default"/>
      </w:rPr>
    </w:lvl>
  </w:abstractNum>
  <w:abstractNum w:abstractNumId="7">
    <w:multiLevelType w:val="hybridMultilevel"/>
    <w:lvl w:ilvl="0">
      <w:start w:val="4"/>
      <w:numFmt w:val="lowerLetter"/>
      <w:lvlText w:val="%1)"/>
      <w:lvlJc w:val="left"/>
      <w:pPr>
        <w:ind w:left="113" w:hanging="251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9"/>
        <w:sz w:val="22"/>
        <w:szCs w:val="22"/>
      </w:rPr>
    </w:lvl>
    <w:lvl w:ilvl="1">
      <w:start w:val="0"/>
      <w:numFmt w:val="bullet"/>
      <w:lvlText w:val="*"/>
      <w:lvlJc w:val="left"/>
      <w:pPr>
        <w:ind w:left="113" w:hanging="163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14" w:hanging="1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-39" w:hanging="1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-91" w:hanging="1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-144" w:hanging="1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197" w:hanging="1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249" w:hanging="1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302" w:hanging="163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503" w:hanging="220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438" w:hanging="2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76" w:hanging="2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15" w:hanging="2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53" w:hanging="2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92" w:hanging="2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30" w:hanging="2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69" w:hanging="2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07" w:hanging="22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13" w:hanging="223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96" w:hanging="2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72" w:hanging="2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49" w:hanging="2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25" w:hanging="2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02" w:hanging="2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78" w:hanging="2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55" w:hanging="2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31" w:hanging="223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503" w:hanging="220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438" w:hanging="2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76" w:hanging="2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15" w:hanging="2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53" w:hanging="2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92" w:hanging="2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30" w:hanging="2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69" w:hanging="2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07" w:hanging="22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13" w:hanging="261"/>
        <w:jc w:val="left"/>
      </w:pPr>
      <w:rPr>
        <w:rFonts w:hint="default" w:ascii="Times New Roman" w:hAnsi="Times New Roman" w:eastAsia="Times New Roman" w:cs="Times New Roman"/>
        <w:color w:val="231F20"/>
        <w:spacing w:val="-23"/>
        <w:w w:val="99"/>
        <w:sz w:val="22"/>
        <w:szCs w:val="22"/>
      </w:rPr>
    </w:lvl>
    <w:lvl w:ilvl="1">
      <w:start w:val="0"/>
      <w:numFmt w:val="bullet"/>
      <w:lvlText w:val="•"/>
      <w:lvlJc w:val="left"/>
      <w:pPr>
        <w:ind w:left="586" w:hanging="2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52" w:hanging="2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18" w:hanging="2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84" w:hanging="2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51" w:hanging="2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17" w:hanging="2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83" w:hanging="2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49" w:hanging="261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13" w:hanging="250"/>
        <w:jc w:val="left"/>
      </w:pPr>
      <w:rPr>
        <w:rFonts w:hint="default" w:ascii="Times New Roman" w:hAnsi="Times New Roman" w:eastAsia="Times New Roman" w:cs="Times New Roman"/>
        <w:color w:val="231F20"/>
        <w:spacing w:val="-27"/>
        <w:w w:val="99"/>
        <w:sz w:val="22"/>
        <w:szCs w:val="22"/>
      </w:rPr>
    </w:lvl>
    <w:lvl w:ilvl="1">
      <w:start w:val="0"/>
      <w:numFmt w:val="bullet"/>
      <w:lvlText w:val="•"/>
      <w:lvlJc w:val="left"/>
      <w:pPr>
        <w:ind w:left="577" w:hanging="25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35" w:hanging="2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93" w:hanging="2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51" w:hanging="2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08" w:hanging="2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66" w:hanging="2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24" w:hanging="2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782" w:hanging="250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21" w:hanging="109"/>
      </w:pPr>
      <w:rPr>
        <w:rFonts w:hint="default" w:ascii="Times New Roman" w:hAnsi="Times New Roman" w:eastAsia="Times New Roman" w:cs="Times New Roman"/>
        <w:color w:val="231F20"/>
        <w:w w:val="99"/>
        <w:sz w:val="22"/>
        <w:szCs w:val="22"/>
      </w:rPr>
    </w:lvl>
    <w:lvl w:ilvl="1">
      <w:start w:val="0"/>
      <w:numFmt w:val="bullet"/>
      <w:lvlText w:val="•"/>
      <w:lvlJc w:val="left"/>
      <w:pPr>
        <w:ind w:left="586" w:hanging="10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53" w:hanging="1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19" w:hanging="1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86" w:hanging="1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52" w:hanging="1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19" w:hanging="1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86" w:hanging="1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52" w:hanging="109"/>
      </w:pPr>
      <w:rPr>
        <w:rFonts w:hint="default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560" w:hanging="269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9"/>
        <w:sz w:val="22"/>
        <w:szCs w:val="22"/>
      </w:rPr>
    </w:lvl>
    <w:lvl w:ilvl="1">
      <w:start w:val="0"/>
      <w:numFmt w:val="bullet"/>
      <w:lvlText w:val="•"/>
      <w:lvlJc w:val="left"/>
      <w:pPr>
        <w:ind w:left="982" w:hanging="26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05" w:hanging="2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27" w:hanging="2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50" w:hanging="2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72" w:hanging="2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95" w:hanging="2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18" w:hanging="2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40" w:hanging="269"/>
      </w:pPr>
      <w:rPr>
        <w:rFonts w:hint="default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ind w:left="113"/>
      <w:outlineLvl w:val="1"/>
    </w:pPr>
    <w:rPr>
      <w:rFonts w:ascii="Times New Roman" w:hAnsi="Times New Roman" w:eastAsia="Times New Roman" w:cs="Times New Roman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>
      <w:ind w:left="113" w:right="130" w:firstLine="170"/>
      <w:jc w:val="both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yperlink" Target="http://www.infosubvenciones.es/bdnstrans/GE/es/convo" TargetMode="External"/><Relationship Id="rId8" Type="http://schemas.openxmlformats.org/officeDocument/2006/relationships/hyperlink" Target="http://sede.cabildofuer.es/" TargetMode="External"/><Relationship Id="rId9" Type="http://schemas.openxmlformats.org/officeDocument/2006/relationships/image" Target="media/image1.jpeg"/><Relationship Id="rId10" Type="http://schemas.openxmlformats.org/officeDocument/2006/relationships/header" Target="header3.xml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header" Target="header6.xml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png"/><Relationship Id="rId23" Type="http://schemas.openxmlformats.org/officeDocument/2006/relationships/image" Target="media/image11.jpeg"/><Relationship Id="rId24" Type="http://schemas.openxmlformats.org/officeDocument/2006/relationships/header" Target="header7.xml"/><Relationship Id="rId25" Type="http://schemas.openxmlformats.org/officeDocument/2006/relationships/header" Target="header8.xml"/><Relationship Id="rId26" Type="http://schemas.openxmlformats.org/officeDocument/2006/relationships/image" Target="media/image12.jpeg"/><Relationship Id="rId27" Type="http://schemas.openxmlformats.org/officeDocument/2006/relationships/header" Target="header9.xml"/><Relationship Id="rId28" Type="http://schemas.openxmlformats.org/officeDocument/2006/relationships/header" Target="header10.xml"/><Relationship Id="rId2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2022-04-01T11:52:16Z</dcterms:created>
  <dcterms:modified xsi:type="dcterms:W3CDTF">2022-04-01T11:52:16Z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2022-03-31T00:00:00Z</vt:filetime>
  </property>
  <property fmtid="{D5CDD505-2E9C-101B-9397-08002B2CF9AE}" pid="3" name="Creator">
    <vt:lpwstr>PDFium</vt:lpwstr>
  </property>
  <property fmtid="{D5CDD505-2E9C-101B-9397-08002B2CF9AE}" pid="4" name="LastSaved">
    <vt:filetime>2022-03-31T00:00:00Z</vt:filetime>
  </property>
</Properties>
</file>